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0C58" w14:textId="77777777" w:rsidR="00EA369C" w:rsidRDefault="00EA369C" w:rsidP="00EA369C">
      <w:pPr>
        <w:outlineLvl w:val="0"/>
        <w:rPr>
          <w:rFonts w:ascii="Verdana" w:hAnsi="Verdana" w:cs="Courier New"/>
          <w:b/>
          <w:noProof/>
          <w:sz w:val="18"/>
          <w:szCs w:val="18"/>
        </w:rPr>
      </w:pPr>
    </w:p>
    <w:p w14:paraId="19FC6789" w14:textId="02C05C56" w:rsidR="00EA369C" w:rsidRDefault="00EA369C" w:rsidP="00EA369C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05A"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</w:t>
      </w:r>
    </w:p>
    <w:p w14:paraId="28A304F8" w14:textId="77777777" w:rsidR="00AA434C" w:rsidRPr="00BC605A" w:rsidRDefault="00AA434C" w:rsidP="00EA369C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F67A58" w14:textId="76056A2C" w:rsidR="00AA434C" w:rsidRPr="00AA434C" w:rsidRDefault="00EF4597" w:rsidP="00AA434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Mimořádné </w:t>
      </w:r>
      <w:r w:rsidR="00B92A99" w:rsidRPr="00AA434C">
        <w:rPr>
          <w:rFonts w:ascii="Tahoma" w:hAnsi="Tahoma" w:cs="Tahoma"/>
          <w:b/>
          <w:sz w:val="22"/>
          <w:szCs w:val="22"/>
        </w:rPr>
        <w:t xml:space="preserve">zasedání výboru České revmatologické společnosti ČLS JEP, </w:t>
      </w:r>
    </w:p>
    <w:p w14:paraId="1CC8FFF0" w14:textId="77777777" w:rsidR="00A14FD1" w:rsidRDefault="006224A2" w:rsidP="00AA434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28. června 2023, 16:</w:t>
      </w:r>
      <w:r w:rsidR="00805C9A">
        <w:rPr>
          <w:rFonts w:ascii="Tahoma" w:hAnsi="Tahoma" w:cs="Tahoma"/>
          <w:b/>
          <w:sz w:val="22"/>
          <w:szCs w:val="22"/>
        </w:rPr>
        <w:t>30 hodin, Revmatologický</w:t>
      </w:r>
      <w:r w:rsidR="00A01F98" w:rsidRPr="00A01F98">
        <w:rPr>
          <w:rFonts w:ascii="Tahoma" w:hAnsi="Tahoma" w:cs="Tahoma"/>
          <w:b/>
          <w:sz w:val="22"/>
          <w:szCs w:val="22"/>
        </w:rPr>
        <w:t xml:space="preserve"> ústav</w:t>
      </w:r>
    </w:p>
    <w:p w14:paraId="064E3443" w14:textId="4DA70DCB" w:rsidR="00A01F98" w:rsidRPr="00A01F98" w:rsidRDefault="006224A2" w:rsidP="00AA434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zasedací místnost „V</w:t>
      </w:r>
      <w:r w:rsidR="00805C9A">
        <w:rPr>
          <w:rFonts w:ascii="Tahoma" w:hAnsi="Tahoma" w:cs="Tahoma"/>
          <w:sz w:val="22"/>
          <w:szCs w:val="22"/>
        </w:rPr>
        <w:t xml:space="preserve">inárna“, Na </w:t>
      </w:r>
      <w:proofErr w:type="spellStart"/>
      <w:r w:rsidR="00805C9A">
        <w:rPr>
          <w:rFonts w:ascii="Tahoma" w:hAnsi="Tahoma" w:cs="Tahoma"/>
          <w:sz w:val="22"/>
          <w:szCs w:val="22"/>
        </w:rPr>
        <w:t>Slupi</w:t>
      </w:r>
      <w:proofErr w:type="spellEnd"/>
      <w:r w:rsidR="00805C9A">
        <w:rPr>
          <w:rFonts w:ascii="Tahoma" w:hAnsi="Tahoma" w:cs="Tahoma"/>
          <w:sz w:val="22"/>
          <w:szCs w:val="22"/>
        </w:rPr>
        <w:t xml:space="preserve"> </w:t>
      </w:r>
      <w:r w:rsidR="00A01F98" w:rsidRPr="00A01F98">
        <w:rPr>
          <w:rFonts w:ascii="Tahoma" w:hAnsi="Tahoma" w:cs="Tahoma"/>
          <w:sz w:val="22"/>
          <w:szCs w:val="22"/>
        </w:rPr>
        <w:t>450</w:t>
      </w:r>
      <w:r w:rsidR="00805C9A">
        <w:rPr>
          <w:rFonts w:ascii="Tahoma" w:hAnsi="Tahoma" w:cs="Tahoma"/>
          <w:sz w:val="22"/>
          <w:szCs w:val="22"/>
        </w:rPr>
        <w:t>/4</w:t>
      </w:r>
      <w:r w:rsidR="00A01F98" w:rsidRPr="00A01F98">
        <w:rPr>
          <w:rFonts w:ascii="Tahoma" w:hAnsi="Tahoma" w:cs="Tahoma"/>
          <w:sz w:val="22"/>
          <w:szCs w:val="22"/>
        </w:rPr>
        <w:t>, 128 00</w:t>
      </w:r>
      <w:r w:rsidR="00805C9A">
        <w:rPr>
          <w:rFonts w:ascii="Tahoma" w:hAnsi="Tahoma" w:cs="Tahoma"/>
          <w:sz w:val="22"/>
          <w:szCs w:val="22"/>
        </w:rPr>
        <w:t>, Nové Město,</w:t>
      </w:r>
      <w:r w:rsidR="00A01F98" w:rsidRPr="00A01F98">
        <w:rPr>
          <w:rFonts w:ascii="Tahoma" w:hAnsi="Tahoma" w:cs="Tahoma"/>
          <w:sz w:val="22"/>
          <w:szCs w:val="22"/>
        </w:rPr>
        <w:t xml:space="preserve"> Praha 2</w:t>
      </w:r>
    </w:p>
    <w:p w14:paraId="062D2630" w14:textId="77777777" w:rsidR="00EA369C" w:rsidRPr="001906B0" w:rsidRDefault="00EA369C" w:rsidP="00EA369C">
      <w:pPr>
        <w:jc w:val="center"/>
        <w:rPr>
          <w:rFonts w:ascii="Tahoma" w:hAnsi="Tahoma" w:cs="Tahoma"/>
          <w:b/>
          <w:sz w:val="22"/>
          <w:szCs w:val="22"/>
        </w:rPr>
      </w:pPr>
    </w:p>
    <w:p w14:paraId="0D1EB4DD" w14:textId="77777777" w:rsidR="00431191" w:rsidRPr="001906B0" w:rsidRDefault="00431191" w:rsidP="00EA369C">
      <w:pPr>
        <w:jc w:val="center"/>
        <w:rPr>
          <w:rFonts w:ascii="Tahoma" w:hAnsi="Tahoma" w:cs="Tahoma"/>
          <w:b/>
          <w:sz w:val="22"/>
          <w:szCs w:val="22"/>
        </w:rPr>
      </w:pPr>
    </w:p>
    <w:p w14:paraId="6E0D4951" w14:textId="39DB8F1B" w:rsidR="00FF49E1" w:rsidRPr="00B5727E" w:rsidRDefault="00FF49E1" w:rsidP="00FF49E1">
      <w:pPr>
        <w:rPr>
          <w:rFonts w:ascii="Tahoma" w:hAnsi="Tahoma" w:cs="Tahoma"/>
          <w:color w:val="212529"/>
          <w:sz w:val="20"/>
          <w:szCs w:val="20"/>
          <w:shd w:val="clear" w:color="auto" w:fill="FFFFFF"/>
        </w:rPr>
      </w:pPr>
      <w:r w:rsidRPr="00B5727E">
        <w:rPr>
          <w:rFonts w:ascii="Tahoma" w:hAnsi="Tahoma" w:cs="Tahoma"/>
          <w:b/>
          <w:sz w:val="20"/>
          <w:szCs w:val="20"/>
        </w:rPr>
        <w:t>Přítomni</w:t>
      </w:r>
      <w:r w:rsidR="00281381" w:rsidRPr="00B5727E">
        <w:rPr>
          <w:rFonts w:ascii="Tahoma" w:hAnsi="Tahoma" w:cs="Tahoma"/>
          <w:b/>
          <w:sz w:val="20"/>
          <w:szCs w:val="20"/>
        </w:rPr>
        <w:t xml:space="preserve"> osobně</w:t>
      </w:r>
      <w:r w:rsidRPr="00B5727E">
        <w:rPr>
          <w:rFonts w:ascii="Tahoma" w:hAnsi="Tahoma" w:cs="Tahoma"/>
          <w:b/>
          <w:sz w:val="20"/>
          <w:szCs w:val="20"/>
        </w:rPr>
        <w:t xml:space="preserve">: </w:t>
      </w:r>
      <w:r w:rsidR="003366F6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 xml:space="preserve">prof. MUDr. Pavla Doležalová, CSc.; MUDr. Šárka Forejtová; </w:t>
      </w:r>
      <w:r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prof. MUDr. Pavel Horák, CSc.; MUDr. Marta Olejárová, CSc.</w:t>
      </w:r>
      <w:r w:rsidRPr="00B5727E">
        <w:rPr>
          <w:rFonts w:ascii="Tahoma" w:hAnsi="Tahoma" w:cs="Tahoma"/>
          <w:color w:val="212529"/>
          <w:sz w:val="20"/>
          <w:szCs w:val="20"/>
        </w:rPr>
        <w:t xml:space="preserve">; </w:t>
      </w:r>
      <w:r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prof. MUDr. Karel Pavelka, DrSc.</w:t>
      </w:r>
      <w:r w:rsidRPr="00B5727E">
        <w:rPr>
          <w:rFonts w:ascii="Tahoma" w:hAnsi="Tahoma" w:cs="Tahoma"/>
          <w:color w:val="212529"/>
          <w:sz w:val="20"/>
          <w:szCs w:val="20"/>
        </w:rPr>
        <w:t xml:space="preserve">; </w:t>
      </w:r>
      <w:r w:rsidR="00A301BC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prof. MUDr. Ladislav Šenolt</w:t>
      </w:r>
      <w:r w:rsidR="00D1258B">
        <w:rPr>
          <w:rFonts w:ascii="Tahoma" w:hAnsi="Tahoma" w:cs="Tahoma"/>
          <w:color w:val="212529"/>
          <w:sz w:val="20"/>
          <w:szCs w:val="20"/>
          <w:shd w:val="clear" w:color="auto" w:fill="FFFFFF"/>
        </w:rPr>
        <w:t>, Ph.D.;</w:t>
      </w:r>
      <w:r w:rsidR="00A301BC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 xml:space="preserve"> </w:t>
      </w:r>
      <w:r w:rsidR="00A01F98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Mgr</w:t>
      </w:r>
      <w:r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. Hana Šmucrová</w:t>
      </w:r>
      <w:r w:rsidRPr="00B5727E">
        <w:rPr>
          <w:rFonts w:ascii="Tahoma" w:hAnsi="Tahoma" w:cs="Tahoma"/>
          <w:color w:val="212529"/>
          <w:sz w:val="20"/>
          <w:szCs w:val="20"/>
        </w:rPr>
        <w:t xml:space="preserve">; </w:t>
      </w:r>
      <w:r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MUDr. Dana Tegzová</w:t>
      </w:r>
      <w:r w:rsidR="00CF3EDF">
        <w:rPr>
          <w:rFonts w:ascii="Tahoma" w:hAnsi="Tahoma" w:cs="Tahoma"/>
          <w:color w:val="212529"/>
          <w:sz w:val="20"/>
          <w:szCs w:val="20"/>
          <w:shd w:val="clear" w:color="auto" w:fill="FFFFFF"/>
        </w:rPr>
        <w:t>; prof. MUDr. Jiří Vencovský, DrSc.</w:t>
      </w:r>
    </w:p>
    <w:p w14:paraId="4E040927" w14:textId="0BDFF0DE" w:rsidR="00281381" w:rsidRPr="00B5727E" w:rsidRDefault="00281381" w:rsidP="00FF49E1">
      <w:pPr>
        <w:rPr>
          <w:rFonts w:ascii="Tahoma" w:hAnsi="Tahoma" w:cs="Tahoma"/>
          <w:color w:val="212529"/>
          <w:sz w:val="20"/>
          <w:szCs w:val="20"/>
          <w:shd w:val="clear" w:color="auto" w:fill="FFFFFF"/>
        </w:rPr>
      </w:pPr>
    </w:p>
    <w:p w14:paraId="29282401" w14:textId="2ADDF73A" w:rsidR="00281381" w:rsidRPr="00B5727E" w:rsidRDefault="00281381" w:rsidP="00FF49E1">
      <w:pPr>
        <w:rPr>
          <w:rFonts w:ascii="Tahoma" w:hAnsi="Tahoma" w:cs="Tahoma"/>
          <w:b/>
          <w:color w:val="212529"/>
          <w:sz w:val="20"/>
          <w:szCs w:val="20"/>
          <w:shd w:val="clear" w:color="auto" w:fill="FFFFFF"/>
        </w:rPr>
      </w:pPr>
      <w:r w:rsidRPr="00B5727E">
        <w:rPr>
          <w:rFonts w:ascii="Tahoma" w:hAnsi="Tahoma" w:cs="Tahoma"/>
          <w:b/>
          <w:color w:val="212529"/>
          <w:sz w:val="20"/>
          <w:szCs w:val="20"/>
          <w:shd w:val="clear" w:color="auto" w:fill="FFFFFF"/>
        </w:rPr>
        <w:t xml:space="preserve">Přítomni on-line: </w:t>
      </w:r>
      <w:r w:rsidR="00A301BC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MUDr. Ladislav Bortlík</w:t>
      </w:r>
      <w:r w:rsidR="00A301BC" w:rsidRPr="00B5727E">
        <w:rPr>
          <w:rFonts w:ascii="Tahoma" w:hAnsi="Tahoma" w:cs="Tahoma"/>
          <w:color w:val="212529"/>
          <w:sz w:val="20"/>
          <w:szCs w:val="20"/>
        </w:rPr>
        <w:t xml:space="preserve">; </w:t>
      </w:r>
      <w:r w:rsidR="00A301BC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MUDr. Eva Dokoupilová</w:t>
      </w:r>
      <w:r w:rsidR="00A301BC" w:rsidRPr="00B5727E">
        <w:rPr>
          <w:rFonts w:ascii="Tahoma" w:hAnsi="Tahoma" w:cs="Tahoma"/>
          <w:color w:val="212529"/>
          <w:sz w:val="20"/>
          <w:szCs w:val="20"/>
        </w:rPr>
        <w:t xml:space="preserve">; </w:t>
      </w:r>
      <w:r w:rsidR="00A301BC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MUDr. Zdeněk Fojtík; MUDr. Tomáš Zitko</w:t>
      </w:r>
    </w:p>
    <w:p w14:paraId="1C011E4C" w14:textId="77777777" w:rsidR="00A01F98" w:rsidRPr="00B5727E" w:rsidRDefault="00A01F98" w:rsidP="00FF49E1">
      <w:pPr>
        <w:rPr>
          <w:rFonts w:ascii="Tahoma" w:hAnsi="Tahoma" w:cs="Tahoma"/>
          <w:b/>
          <w:sz w:val="20"/>
          <w:szCs w:val="20"/>
        </w:rPr>
      </w:pPr>
    </w:p>
    <w:p w14:paraId="0EC289C3" w14:textId="4EB25D96" w:rsidR="00FF49E1" w:rsidRPr="00B5727E" w:rsidRDefault="00FF49E1" w:rsidP="00FF49E1">
      <w:pPr>
        <w:rPr>
          <w:rFonts w:ascii="Tahoma" w:hAnsi="Tahoma" w:cs="Tahoma"/>
          <w:b/>
          <w:sz w:val="20"/>
          <w:szCs w:val="20"/>
        </w:rPr>
      </w:pPr>
      <w:r w:rsidRPr="00B5727E">
        <w:rPr>
          <w:rFonts w:ascii="Tahoma" w:hAnsi="Tahoma" w:cs="Tahoma"/>
          <w:b/>
          <w:sz w:val="20"/>
          <w:szCs w:val="20"/>
        </w:rPr>
        <w:t xml:space="preserve">Omluveni: </w:t>
      </w:r>
      <w:r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p</w:t>
      </w:r>
      <w:r w:rsidR="00A01F98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rof. MUDr. Zbyněk Hrnčíř</w:t>
      </w:r>
      <w:r w:rsidR="00090928">
        <w:rPr>
          <w:rFonts w:ascii="Tahoma" w:hAnsi="Tahoma" w:cs="Tahoma"/>
          <w:color w:val="212529"/>
          <w:sz w:val="20"/>
          <w:szCs w:val="20"/>
          <w:shd w:val="clear" w:color="auto" w:fill="FFFFFF"/>
        </w:rPr>
        <w:t>, DrSc.</w:t>
      </w:r>
      <w:r w:rsidR="00F50EB7">
        <w:rPr>
          <w:rFonts w:ascii="Tahoma" w:hAnsi="Tahoma" w:cs="Tahoma"/>
          <w:color w:val="212529"/>
          <w:sz w:val="20"/>
          <w:szCs w:val="20"/>
          <w:shd w:val="clear" w:color="auto" w:fill="FFFFFF"/>
        </w:rPr>
        <w:t>; MUDr. Stanislav Macháček;</w:t>
      </w:r>
      <w:r w:rsidR="00A01F98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 xml:space="preserve"> MUDr. Heřman Mann</w:t>
      </w:r>
      <w:r w:rsidR="00090928">
        <w:rPr>
          <w:rFonts w:ascii="Tahoma" w:hAnsi="Tahoma" w:cs="Tahoma"/>
          <w:color w:val="212529"/>
          <w:sz w:val="20"/>
          <w:szCs w:val="20"/>
          <w:shd w:val="clear" w:color="auto" w:fill="FFFFFF"/>
        </w:rPr>
        <w:t>, Ph.D.</w:t>
      </w:r>
      <w:r w:rsidR="00281381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>;</w:t>
      </w:r>
      <w:r w:rsidR="00A01F98" w:rsidRPr="00B5727E">
        <w:rPr>
          <w:rFonts w:ascii="Tahoma" w:hAnsi="Tahoma" w:cs="Tahoma"/>
          <w:color w:val="212529"/>
          <w:sz w:val="20"/>
          <w:szCs w:val="20"/>
          <w:shd w:val="clear" w:color="auto" w:fill="FFFFFF"/>
        </w:rPr>
        <w:t xml:space="preserve"> MUDr. Marie Sedláčková; Natálie Kvítková; prof. MUDr. Michal Tomčík, Ph.D.</w:t>
      </w:r>
    </w:p>
    <w:p w14:paraId="582BAF84" w14:textId="77777777" w:rsidR="00431191" w:rsidRPr="00B5727E" w:rsidRDefault="00431191" w:rsidP="00EA369C">
      <w:pPr>
        <w:outlineLvl w:val="0"/>
        <w:rPr>
          <w:rFonts w:ascii="Tahoma" w:hAnsi="Tahoma" w:cs="Tahoma"/>
          <w:b/>
          <w:sz w:val="20"/>
          <w:szCs w:val="20"/>
        </w:rPr>
      </w:pPr>
    </w:p>
    <w:p w14:paraId="1EF94534" w14:textId="3AB90BAC" w:rsidR="00EA369C" w:rsidRPr="00B5727E" w:rsidRDefault="00EA369C" w:rsidP="00EA369C">
      <w:pPr>
        <w:outlineLvl w:val="0"/>
        <w:rPr>
          <w:rFonts w:ascii="Tahoma" w:hAnsi="Tahoma" w:cs="Tahoma"/>
          <w:b/>
          <w:sz w:val="20"/>
          <w:szCs w:val="20"/>
        </w:rPr>
      </w:pPr>
      <w:r w:rsidRPr="00B5727E">
        <w:rPr>
          <w:rFonts w:ascii="Tahoma" w:hAnsi="Tahoma" w:cs="Tahoma"/>
          <w:b/>
          <w:sz w:val="20"/>
          <w:szCs w:val="20"/>
        </w:rPr>
        <w:t>Program</w:t>
      </w:r>
      <w:r w:rsidR="00FB4D28" w:rsidRPr="00B5727E">
        <w:rPr>
          <w:rFonts w:ascii="Tahoma" w:hAnsi="Tahoma" w:cs="Tahoma"/>
          <w:b/>
          <w:sz w:val="20"/>
          <w:szCs w:val="20"/>
        </w:rPr>
        <w:t xml:space="preserve"> zasedání</w:t>
      </w:r>
      <w:r w:rsidRPr="00B5727E">
        <w:rPr>
          <w:rFonts w:ascii="Tahoma" w:hAnsi="Tahoma" w:cs="Tahoma"/>
          <w:b/>
          <w:sz w:val="20"/>
          <w:szCs w:val="20"/>
        </w:rPr>
        <w:t xml:space="preserve">: </w:t>
      </w:r>
    </w:p>
    <w:p w14:paraId="5BE0A518" w14:textId="77777777" w:rsidR="00EA369C" w:rsidRPr="00B5727E" w:rsidRDefault="00EA369C" w:rsidP="00EA369C">
      <w:pPr>
        <w:outlineLvl w:val="0"/>
        <w:rPr>
          <w:rFonts w:ascii="Tahoma" w:hAnsi="Tahoma" w:cs="Tahoma"/>
          <w:b/>
          <w:sz w:val="20"/>
          <w:szCs w:val="20"/>
        </w:rPr>
      </w:pPr>
    </w:p>
    <w:p w14:paraId="2292ABFF" w14:textId="03714ABF" w:rsidR="00A01F98" w:rsidRPr="00B5727E" w:rsidRDefault="00A01F98" w:rsidP="00FB4D28">
      <w:pPr>
        <w:numPr>
          <w:ilvl w:val="0"/>
          <w:numId w:val="32"/>
        </w:num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5727E">
        <w:rPr>
          <w:rFonts w:ascii="Tahoma" w:eastAsia="Calibri" w:hAnsi="Tahoma" w:cs="Tahoma"/>
          <w:sz w:val="20"/>
          <w:szCs w:val="20"/>
          <w:lang w:eastAsia="en-US"/>
        </w:rPr>
        <w:t>Informace o nov</w:t>
      </w:r>
      <w:r w:rsidR="00566FCB">
        <w:rPr>
          <w:rFonts w:ascii="Tahoma" w:eastAsia="Calibri" w:hAnsi="Tahoma" w:cs="Tahoma"/>
          <w:sz w:val="20"/>
          <w:szCs w:val="20"/>
          <w:lang w:eastAsia="en-US"/>
        </w:rPr>
        <w:t>ých členech ČRS + nová centra biologické léčby</w:t>
      </w:r>
      <w:r w:rsidRPr="00B5727E">
        <w:rPr>
          <w:rFonts w:ascii="Tahoma" w:eastAsia="Calibri" w:hAnsi="Tahoma" w:cs="Tahoma"/>
          <w:sz w:val="20"/>
          <w:szCs w:val="20"/>
          <w:lang w:eastAsia="en-US"/>
        </w:rPr>
        <w:t>. (prof. Šenolt)</w:t>
      </w:r>
    </w:p>
    <w:p w14:paraId="6FDD0A9C" w14:textId="77777777" w:rsidR="00A01F98" w:rsidRPr="00B5727E" w:rsidRDefault="00A01F98" w:rsidP="00FB4D2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5727E">
        <w:rPr>
          <w:rFonts w:ascii="Tahoma" w:eastAsia="Calibri" w:hAnsi="Tahoma" w:cs="Tahoma"/>
          <w:sz w:val="20"/>
          <w:szCs w:val="20"/>
          <w:lang w:eastAsia="en-US"/>
        </w:rPr>
        <w:t>Vyhodnocení soutěže o nejlepší publikaci ČRS za rok 2022. (prof. Šenolt)</w:t>
      </w:r>
    </w:p>
    <w:p w14:paraId="0DECECA0" w14:textId="77777777" w:rsidR="00A01F98" w:rsidRPr="00B5727E" w:rsidRDefault="00A01F98" w:rsidP="00FB4D2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5727E">
        <w:rPr>
          <w:rFonts w:ascii="Tahoma" w:eastAsia="Calibri" w:hAnsi="Tahoma" w:cs="Tahoma"/>
          <w:sz w:val="20"/>
          <w:szCs w:val="20"/>
          <w:lang w:eastAsia="en-US"/>
        </w:rPr>
        <w:t xml:space="preserve">Nový společný časopis pro CECR – Rheumatology </w:t>
      </w:r>
      <w:proofErr w:type="spellStart"/>
      <w:r w:rsidRPr="00B5727E">
        <w:rPr>
          <w:rFonts w:ascii="Tahoma" w:eastAsia="Calibri" w:hAnsi="Tahoma" w:cs="Tahoma"/>
          <w:sz w:val="20"/>
          <w:szCs w:val="20"/>
          <w:lang w:eastAsia="en-US"/>
        </w:rPr>
        <w:t>Forum</w:t>
      </w:r>
      <w:proofErr w:type="spellEnd"/>
      <w:r w:rsidRPr="00B5727E">
        <w:rPr>
          <w:rFonts w:ascii="Tahoma" w:eastAsia="Calibri" w:hAnsi="Tahoma" w:cs="Tahoma"/>
          <w:sz w:val="20"/>
          <w:szCs w:val="20"/>
          <w:lang w:eastAsia="en-US"/>
        </w:rPr>
        <w:t xml:space="preserve">. (prof. Šenolt) </w:t>
      </w:r>
    </w:p>
    <w:p w14:paraId="553E639B" w14:textId="697EE723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ATTRA – </w:t>
      </w:r>
      <w:proofErr w:type="spellStart"/>
      <w:r w:rsidRPr="00B5727E">
        <w:rPr>
          <w:rFonts w:ascii="Tahoma" w:hAnsi="Tahoma" w:cs="Tahoma"/>
          <w:sz w:val="20"/>
          <w:szCs w:val="20"/>
        </w:rPr>
        <w:t>smlouva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B5727E">
        <w:rPr>
          <w:rFonts w:ascii="Tahoma" w:hAnsi="Tahoma" w:cs="Tahoma"/>
          <w:sz w:val="20"/>
          <w:szCs w:val="20"/>
        </w:rPr>
        <w:t>společné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správě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osobníc</w:t>
      </w:r>
      <w:r w:rsidR="003366F6" w:rsidRPr="00B5727E">
        <w:rPr>
          <w:rFonts w:ascii="Tahoma" w:hAnsi="Tahoma" w:cs="Tahoma"/>
          <w:sz w:val="20"/>
          <w:szCs w:val="20"/>
        </w:rPr>
        <w:t>h</w:t>
      </w:r>
      <w:proofErr w:type="spellEnd"/>
      <w:r w:rsidR="003366F6"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66F6" w:rsidRPr="00B5727E">
        <w:rPr>
          <w:rFonts w:ascii="Tahoma" w:hAnsi="Tahoma" w:cs="Tahoma"/>
          <w:sz w:val="20"/>
          <w:szCs w:val="20"/>
        </w:rPr>
        <w:t>údajů</w:t>
      </w:r>
      <w:proofErr w:type="spellEnd"/>
      <w:r w:rsidR="003366F6"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66F6" w:rsidRPr="00B5727E">
        <w:rPr>
          <w:rFonts w:ascii="Tahoma" w:hAnsi="Tahoma" w:cs="Tahoma"/>
          <w:sz w:val="20"/>
          <w:szCs w:val="20"/>
        </w:rPr>
        <w:t>mezi</w:t>
      </w:r>
      <w:proofErr w:type="spellEnd"/>
      <w:r w:rsidR="003366F6" w:rsidRPr="00B5727E">
        <w:rPr>
          <w:rFonts w:ascii="Tahoma" w:hAnsi="Tahoma" w:cs="Tahoma"/>
          <w:sz w:val="20"/>
          <w:szCs w:val="20"/>
        </w:rPr>
        <w:t xml:space="preserve"> ČLS JEP a IBA. (</w:t>
      </w:r>
      <w:r w:rsidR="00D1258B">
        <w:rPr>
          <w:rFonts w:ascii="Tahoma" w:hAnsi="Tahoma" w:cs="Tahoma"/>
          <w:sz w:val="20"/>
          <w:szCs w:val="20"/>
        </w:rPr>
        <w:t>doc.</w:t>
      </w:r>
      <w:r w:rsidRPr="00B5727E">
        <w:rPr>
          <w:rFonts w:ascii="Tahoma" w:hAnsi="Tahoma" w:cs="Tahoma"/>
          <w:sz w:val="20"/>
          <w:szCs w:val="20"/>
        </w:rPr>
        <w:t xml:space="preserve"> Závada</w:t>
      </w:r>
      <w:r w:rsidR="00D1258B">
        <w:rPr>
          <w:rFonts w:ascii="Tahoma" w:hAnsi="Tahoma" w:cs="Tahoma"/>
          <w:sz w:val="20"/>
          <w:szCs w:val="20"/>
        </w:rPr>
        <w:t xml:space="preserve"> – prof. Šenolt</w:t>
      </w:r>
      <w:r w:rsidRPr="00B5727E">
        <w:rPr>
          <w:rFonts w:ascii="Tahoma" w:hAnsi="Tahoma" w:cs="Tahoma"/>
          <w:sz w:val="20"/>
          <w:szCs w:val="20"/>
        </w:rPr>
        <w:t>)</w:t>
      </w:r>
    </w:p>
    <w:p w14:paraId="558014F6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Návrh nových </w:t>
      </w:r>
      <w:proofErr w:type="spellStart"/>
      <w:r w:rsidRPr="00B5727E">
        <w:rPr>
          <w:rFonts w:ascii="Tahoma" w:hAnsi="Tahoma" w:cs="Tahoma"/>
          <w:sz w:val="20"/>
          <w:szCs w:val="20"/>
        </w:rPr>
        <w:t>kódů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; distanční </w:t>
      </w:r>
      <w:proofErr w:type="spellStart"/>
      <w:r w:rsidRPr="00B5727E">
        <w:rPr>
          <w:rFonts w:ascii="Tahoma" w:hAnsi="Tahoma" w:cs="Tahoma"/>
          <w:sz w:val="20"/>
          <w:szCs w:val="20"/>
        </w:rPr>
        <w:t>konzultace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5727E">
        <w:rPr>
          <w:rFonts w:ascii="Tahoma" w:hAnsi="Tahoma" w:cs="Tahoma"/>
          <w:sz w:val="20"/>
          <w:szCs w:val="20"/>
        </w:rPr>
        <w:t>jednání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pracovní skupiny – 7.9.2023). (Dr. Zitko, Dr. Macháček, prof. Šenolt)</w:t>
      </w:r>
    </w:p>
    <w:p w14:paraId="2DB11189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Změny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v úhradových </w:t>
      </w:r>
      <w:proofErr w:type="spellStart"/>
      <w:r w:rsidRPr="00B5727E">
        <w:rPr>
          <w:rFonts w:ascii="Tahoma" w:hAnsi="Tahoma" w:cs="Tahoma"/>
          <w:sz w:val="20"/>
          <w:szCs w:val="20"/>
        </w:rPr>
        <w:t>předpisech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z </w:t>
      </w:r>
      <w:proofErr w:type="spellStart"/>
      <w:r w:rsidRPr="00B5727E">
        <w:rPr>
          <w:rFonts w:ascii="Tahoma" w:hAnsi="Tahoma" w:cs="Tahoma"/>
          <w:sz w:val="20"/>
          <w:szCs w:val="20"/>
        </w:rPr>
        <w:t>pověření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ministra zdravotnictví – </w:t>
      </w:r>
      <w:proofErr w:type="spellStart"/>
      <w:r w:rsidRPr="00B5727E">
        <w:rPr>
          <w:rFonts w:ascii="Tahoma" w:hAnsi="Tahoma" w:cs="Tahoma"/>
          <w:sz w:val="20"/>
          <w:szCs w:val="20"/>
        </w:rPr>
        <w:t>definice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výkonů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– podpora jednodenní </w:t>
      </w:r>
      <w:proofErr w:type="spellStart"/>
      <w:r w:rsidRPr="00B5727E">
        <w:rPr>
          <w:rFonts w:ascii="Tahoma" w:hAnsi="Tahoma" w:cs="Tahoma"/>
          <w:sz w:val="20"/>
          <w:szCs w:val="20"/>
        </w:rPr>
        <w:t>péče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5727E">
        <w:rPr>
          <w:rFonts w:ascii="Tahoma" w:hAnsi="Tahoma" w:cs="Tahoma"/>
          <w:sz w:val="20"/>
          <w:szCs w:val="20"/>
        </w:rPr>
        <w:t>provádění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hospitalizačních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výkonů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ambulantně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a </w:t>
      </w:r>
      <w:proofErr w:type="spellStart"/>
      <w:r w:rsidRPr="00B5727E">
        <w:rPr>
          <w:rFonts w:ascii="Tahoma" w:hAnsi="Tahoma" w:cs="Tahoma"/>
          <w:sz w:val="20"/>
          <w:szCs w:val="20"/>
        </w:rPr>
        <w:t>centralizace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vysoce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specializované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péče</w:t>
      </w:r>
      <w:proofErr w:type="spellEnd"/>
      <w:r w:rsidRPr="00B5727E">
        <w:rPr>
          <w:rFonts w:ascii="Tahoma" w:hAnsi="Tahoma" w:cs="Tahoma"/>
          <w:sz w:val="20"/>
          <w:szCs w:val="20"/>
        </w:rPr>
        <w:t>. (prof. Šenolt)</w:t>
      </w:r>
    </w:p>
    <w:p w14:paraId="7CFA8B62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Diskuze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nad </w:t>
      </w:r>
      <w:proofErr w:type="spellStart"/>
      <w:r w:rsidRPr="00B5727E">
        <w:rPr>
          <w:rFonts w:ascii="Tahoma" w:hAnsi="Tahoma" w:cs="Tahoma"/>
          <w:sz w:val="20"/>
          <w:szCs w:val="20"/>
        </w:rPr>
        <w:t>řešením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nedostatečného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počtu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v ČR, </w:t>
      </w:r>
      <w:proofErr w:type="spellStart"/>
      <w:r w:rsidRPr="00B5727E">
        <w:rPr>
          <w:rFonts w:ascii="Tahoma" w:hAnsi="Tahoma" w:cs="Tahoma"/>
          <w:sz w:val="20"/>
          <w:szCs w:val="20"/>
        </w:rPr>
        <w:t>propagace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oboru – </w:t>
      </w:r>
      <w:proofErr w:type="spellStart"/>
      <w:r w:rsidRPr="00B5727E">
        <w:rPr>
          <w:rFonts w:ascii="Tahoma" w:hAnsi="Tahoma" w:cs="Tahoma"/>
          <w:sz w:val="20"/>
          <w:szCs w:val="20"/>
        </w:rPr>
        <w:t>studenti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medicíny na SMR, Letní škola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revmatologie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B5727E">
        <w:rPr>
          <w:rFonts w:ascii="Tahoma" w:hAnsi="Tahoma" w:cs="Tahoma"/>
          <w:sz w:val="20"/>
          <w:szCs w:val="20"/>
        </w:rPr>
        <w:t>mediky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5727E">
        <w:rPr>
          <w:rFonts w:ascii="Tahoma" w:hAnsi="Tahoma" w:cs="Tahoma"/>
          <w:sz w:val="20"/>
          <w:szCs w:val="20"/>
        </w:rPr>
        <w:t>mediální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kampaň a </w:t>
      </w:r>
      <w:proofErr w:type="spellStart"/>
      <w:r w:rsidRPr="00B5727E">
        <w:rPr>
          <w:rFonts w:ascii="Tahoma" w:hAnsi="Tahoma" w:cs="Tahoma"/>
          <w:sz w:val="20"/>
          <w:szCs w:val="20"/>
        </w:rPr>
        <w:t>další</w:t>
      </w:r>
      <w:proofErr w:type="spellEnd"/>
      <w:r w:rsidRPr="00B5727E">
        <w:rPr>
          <w:rFonts w:ascii="Tahoma" w:hAnsi="Tahoma" w:cs="Tahoma"/>
          <w:sz w:val="20"/>
          <w:szCs w:val="20"/>
        </w:rPr>
        <w:t>. (prof. Šenolt)</w:t>
      </w:r>
    </w:p>
    <w:p w14:paraId="32C22DE8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Vzdělávací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akce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B5727E">
        <w:rPr>
          <w:rFonts w:ascii="Tahoma" w:hAnsi="Tahoma" w:cs="Tahoma"/>
          <w:sz w:val="20"/>
          <w:szCs w:val="20"/>
        </w:rPr>
        <w:t>roce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2023 a 2024 (prof. Horák).</w:t>
      </w:r>
    </w:p>
    <w:p w14:paraId="5E67E822" w14:textId="77777777" w:rsidR="00A01F98" w:rsidRPr="00B5727E" w:rsidRDefault="00A01F98" w:rsidP="00FB4D28">
      <w:pPr>
        <w:pStyle w:val="Odstavecseseznamem"/>
        <w:numPr>
          <w:ilvl w:val="0"/>
          <w:numId w:val="33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66. </w:t>
      </w:r>
      <w:proofErr w:type="spellStart"/>
      <w:r w:rsidRPr="00B5727E">
        <w:rPr>
          <w:rFonts w:ascii="Tahoma" w:hAnsi="Tahoma" w:cs="Tahoma"/>
          <w:sz w:val="20"/>
          <w:szCs w:val="20"/>
        </w:rPr>
        <w:t>sjezd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českých a slovenských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2023, Hradec Králové</w:t>
      </w:r>
    </w:p>
    <w:p w14:paraId="53414BCC" w14:textId="77777777" w:rsidR="00A01F98" w:rsidRPr="00B5727E" w:rsidRDefault="00A01F98" w:rsidP="00FB4D28">
      <w:pPr>
        <w:pStyle w:val="Odstavecseseznamem"/>
        <w:numPr>
          <w:ilvl w:val="0"/>
          <w:numId w:val="33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Zimní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revmatologické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dny 2024, </w:t>
      </w:r>
      <w:proofErr w:type="spellStart"/>
      <w:r w:rsidRPr="00B5727E">
        <w:rPr>
          <w:rFonts w:ascii="Tahoma" w:hAnsi="Tahoma" w:cs="Tahoma"/>
          <w:sz w:val="20"/>
          <w:szCs w:val="20"/>
        </w:rPr>
        <w:t>Liberec</w:t>
      </w:r>
      <w:proofErr w:type="spellEnd"/>
    </w:p>
    <w:p w14:paraId="0B05BD16" w14:textId="77777777" w:rsidR="00A01F98" w:rsidRPr="00B5727E" w:rsidRDefault="00A01F98" w:rsidP="00FB4D28">
      <w:pPr>
        <w:pStyle w:val="Odstavecseseznamem"/>
        <w:numPr>
          <w:ilvl w:val="0"/>
          <w:numId w:val="33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XX. </w:t>
      </w:r>
      <w:proofErr w:type="spellStart"/>
      <w:r w:rsidRPr="00B5727E">
        <w:rPr>
          <w:rFonts w:ascii="Tahoma" w:hAnsi="Tahoma" w:cs="Tahoma"/>
          <w:sz w:val="20"/>
          <w:szCs w:val="20"/>
        </w:rPr>
        <w:t>seminář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mladých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2024 (16.-18.5.2024)</w:t>
      </w:r>
    </w:p>
    <w:p w14:paraId="76339EA6" w14:textId="77777777" w:rsidR="00A01F98" w:rsidRPr="00B5727E" w:rsidRDefault="00A01F98" w:rsidP="00FB4D28">
      <w:pPr>
        <w:pStyle w:val="Odstavecseseznamem"/>
        <w:numPr>
          <w:ilvl w:val="0"/>
          <w:numId w:val="33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Slapské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sympozium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2024</w:t>
      </w:r>
    </w:p>
    <w:p w14:paraId="355A4635" w14:textId="77777777" w:rsidR="00A01F98" w:rsidRPr="00B5727E" w:rsidRDefault="00A01F98" w:rsidP="00FB4D28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5727E">
        <w:rPr>
          <w:rFonts w:ascii="Tahoma" w:eastAsia="Calibri" w:hAnsi="Tahoma" w:cs="Tahoma"/>
          <w:sz w:val="20"/>
          <w:szCs w:val="20"/>
          <w:lang w:eastAsia="en-US"/>
        </w:rPr>
        <w:t xml:space="preserve">66. sjezd českých a slovenských revmatologů 2023, Hradec Králové - potvrzení výběru přednášek a programu. (prof. Horák) </w:t>
      </w:r>
    </w:p>
    <w:p w14:paraId="63443B7D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Diskuze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nad </w:t>
      </w:r>
      <w:proofErr w:type="spellStart"/>
      <w:r w:rsidRPr="00B5727E">
        <w:rPr>
          <w:rFonts w:ascii="Tahoma" w:hAnsi="Tahoma" w:cs="Tahoma"/>
          <w:sz w:val="20"/>
          <w:szCs w:val="20"/>
        </w:rPr>
        <w:t>tématy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Zimních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revmatologických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dnů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B5727E">
        <w:rPr>
          <w:rFonts w:ascii="Tahoma" w:hAnsi="Tahoma" w:cs="Tahoma"/>
          <w:sz w:val="20"/>
          <w:szCs w:val="20"/>
        </w:rPr>
        <w:t>Liberec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a návrh </w:t>
      </w:r>
      <w:proofErr w:type="spellStart"/>
      <w:r w:rsidRPr="00B5727E">
        <w:rPr>
          <w:rFonts w:ascii="Tahoma" w:hAnsi="Tahoma" w:cs="Tahoma"/>
          <w:sz w:val="20"/>
          <w:szCs w:val="20"/>
        </w:rPr>
        <w:t>témat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B5727E">
        <w:rPr>
          <w:rFonts w:ascii="Tahoma" w:hAnsi="Tahoma" w:cs="Tahoma"/>
          <w:sz w:val="20"/>
          <w:szCs w:val="20"/>
        </w:rPr>
        <w:t>Slapské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sympozium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. (prof. Horák) </w:t>
      </w:r>
    </w:p>
    <w:p w14:paraId="4BAB1B40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Diskuze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nad </w:t>
      </w:r>
      <w:proofErr w:type="spellStart"/>
      <w:r w:rsidRPr="00B5727E">
        <w:rPr>
          <w:rFonts w:ascii="Tahoma" w:hAnsi="Tahoma" w:cs="Tahoma"/>
          <w:sz w:val="20"/>
          <w:szCs w:val="20"/>
        </w:rPr>
        <w:t>výběrem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přednášek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na CECR. </w:t>
      </w:r>
    </w:p>
    <w:p w14:paraId="7E415537" w14:textId="77777777" w:rsidR="00A01F98" w:rsidRPr="00B5727E" w:rsidRDefault="00A01F98" w:rsidP="00FB4D28">
      <w:pPr>
        <w:pStyle w:val="Odstavecseseznamem"/>
        <w:numPr>
          <w:ilvl w:val="0"/>
          <w:numId w:val="33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Témata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B5727E">
        <w:rPr>
          <w:rFonts w:ascii="Tahoma" w:hAnsi="Tahoma" w:cs="Tahoma"/>
          <w:sz w:val="20"/>
          <w:szCs w:val="20"/>
        </w:rPr>
        <w:t>Sjögren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disease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(SI), </w:t>
      </w:r>
      <w:proofErr w:type="spellStart"/>
      <w:r w:rsidRPr="00B5727E">
        <w:rPr>
          <w:rFonts w:ascii="Tahoma" w:hAnsi="Tahoma" w:cs="Tahoma"/>
          <w:sz w:val="20"/>
          <w:szCs w:val="20"/>
        </w:rPr>
        <w:t>Spondylarthritis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(PL), </w:t>
      </w:r>
      <w:proofErr w:type="spellStart"/>
      <w:r w:rsidRPr="00B5727E">
        <w:rPr>
          <w:rFonts w:ascii="Tahoma" w:hAnsi="Tahoma" w:cs="Tahoma"/>
          <w:sz w:val="20"/>
          <w:szCs w:val="20"/>
        </w:rPr>
        <w:t>Pregnancy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B5727E">
        <w:rPr>
          <w:rFonts w:ascii="Tahoma" w:hAnsi="Tahoma" w:cs="Tahoma"/>
          <w:sz w:val="20"/>
          <w:szCs w:val="20"/>
        </w:rPr>
        <w:t>reproductive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health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B5727E">
        <w:rPr>
          <w:rFonts w:ascii="Tahoma" w:hAnsi="Tahoma" w:cs="Tahoma"/>
          <w:sz w:val="20"/>
          <w:szCs w:val="20"/>
        </w:rPr>
        <w:t>inflammmatory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rheumatic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diseases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(HR), </w:t>
      </w:r>
      <w:proofErr w:type="spellStart"/>
      <w:r w:rsidRPr="00B5727E">
        <w:rPr>
          <w:rFonts w:ascii="Tahoma" w:hAnsi="Tahoma" w:cs="Tahoma"/>
          <w:sz w:val="20"/>
          <w:szCs w:val="20"/>
        </w:rPr>
        <w:t>Future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of Rheumatology (CZ), RARE and </w:t>
      </w:r>
      <w:proofErr w:type="spellStart"/>
      <w:r w:rsidRPr="00B5727E">
        <w:rPr>
          <w:rFonts w:ascii="Tahoma" w:hAnsi="Tahoma" w:cs="Tahoma"/>
          <w:sz w:val="20"/>
          <w:szCs w:val="20"/>
        </w:rPr>
        <w:t>orphan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(AT), </w:t>
      </w:r>
      <w:proofErr w:type="spellStart"/>
      <w:r w:rsidRPr="00B5727E">
        <w:rPr>
          <w:rFonts w:ascii="Tahoma" w:hAnsi="Tahoma" w:cs="Tahoma"/>
          <w:sz w:val="20"/>
          <w:szCs w:val="20"/>
        </w:rPr>
        <w:t>Difficult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B5727E">
        <w:rPr>
          <w:rFonts w:ascii="Tahoma" w:hAnsi="Tahoma" w:cs="Tahoma"/>
          <w:sz w:val="20"/>
          <w:szCs w:val="20"/>
        </w:rPr>
        <w:t>treat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(HU), </w:t>
      </w:r>
      <w:proofErr w:type="spellStart"/>
      <w:r w:rsidRPr="00B5727E">
        <w:rPr>
          <w:rFonts w:ascii="Tahoma" w:hAnsi="Tahoma" w:cs="Tahoma"/>
          <w:sz w:val="20"/>
          <w:szCs w:val="20"/>
        </w:rPr>
        <w:t>Alkaptonuria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,  </w:t>
      </w:r>
      <w:proofErr w:type="spellStart"/>
      <w:r w:rsidRPr="00B5727E">
        <w:rPr>
          <w:rFonts w:ascii="Tahoma" w:hAnsi="Tahoma" w:cs="Tahoma"/>
          <w:sz w:val="20"/>
          <w:szCs w:val="20"/>
        </w:rPr>
        <w:t>ochronosis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B5727E">
        <w:rPr>
          <w:rFonts w:ascii="Tahoma" w:hAnsi="Tahoma" w:cs="Tahoma"/>
          <w:sz w:val="20"/>
          <w:szCs w:val="20"/>
        </w:rPr>
        <w:t>other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rare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diseases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(SK). (prof. Šenolt)</w:t>
      </w:r>
    </w:p>
    <w:p w14:paraId="2B6F1F8F" w14:textId="62C2CC0C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Předání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cen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pro rok 2023 v Hradci Králové – </w:t>
      </w:r>
      <w:proofErr w:type="spellStart"/>
      <w:r w:rsidRPr="00B5727E">
        <w:rPr>
          <w:rFonts w:ascii="Tahoma" w:hAnsi="Tahoma" w:cs="Tahoma"/>
          <w:sz w:val="20"/>
          <w:szCs w:val="20"/>
        </w:rPr>
        <w:t>prim</w:t>
      </w:r>
      <w:proofErr w:type="spellEnd"/>
      <w:r w:rsidRPr="00B5727E">
        <w:rPr>
          <w:rFonts w:ascii="Tahoma" w:hAnsi="Tahoma" w:cs="Tahoma"/>
          <w:sz w:val="20"/>
          <w:szCs w:val="20"/>
        </w:rPr>
        <w:t>. MUDr. Heřman Mann, Ph.D.</w:t>
      </w:r>
      <w:r w:rsidR="00D1258B">
        <w:rPr>
          <w:rFonts w:ascii="Tahoma" w:hAnsi="Tahoma" w:cs="Tahoma"/>
          <w:sz w:val="20"/>
          <w:szCs w:val="20"/>
        </w:rPr>
        <w:t>;</w:t>
      </w:r>
      <w:r w:rsidRPr="00B5727E">
        <w:rPr>
          <w:rFonts w:ascii="Tahoma" w:hAnsi="Tahoma" w:cs="Tahoma"/>
          <w:sz w:val="20"/>
          <w:szCs w:val="20"/>
        </w:rPr>
        <w:t xml:space="preserve"> MUDr. Jindřiška Gatterová</w:t>
      </w:r>
      <w:r w:rsidR="00D1258B">
        <w:rPr>
          <w:rFonts w:ascii="Tahoma" w:hAnsi="Tahoma" w:cs="Tahoma"/>
          <w:sz w:val="20"/>
          <w:szCs w:val="20"/>
        </w:rPr>
        <w:t>;</w:t>
      </w:r>
      <w:r w:rsidRPr="00B5727E">
        <w:rPr>
          <w:rFonts w:ascii="Tahoma" w:hAnsi="Tahoma" w:cs="Tahoma"/>
          <w:sz w:val="20"/>
          <w:szCs w:val="20"/>
        </w:rPr>
        <w:t xml:space="preserve"> prof. MUDr. Želmíra Macejová PhD., MPH. (prof. Horák)</w:t>
      </w:r>
    </w:p>
    <w:p w14:paraId="611A7F19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Stanovisko ČRS k návrhu na </w:t>
      </w:r>
      <w:proofErr w:type="spellStart"/>
      <w:r w:rsidRPr="00B5727E">
        <w:rPr>
          <w:rFonts w:ascii="Tahoma" w:hAnsi="Tahoma" w:cs="Tahoma"/>
          <w:sz w:val="20"/>
          <w:szCs w:val="20"/>
        </w:rPr>
        <w:t>lázeňskou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léčebně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rehabilitační </w:t>
      </w:r>
      <w:proofErr w:type="spellStart"/>
      <w:r w:rsidRPr="00B5727E">
        <w:rPr>
          <w:rFonts w:ascii="Tahoma" w:hAnsi="Tahoma" w:cs="Tahoma"/>
          <w:sz w:val="20"/>
          <w:szCs w:val="20"/>
        </w:rPr>
        <w:t>péči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B5727E">
        <w:rPr>
          <w:rFonts w:ascii="Tahoma" w:hAnsi="Tahoma" w:cs="Tahoma"/>
          <w:sz w:val="20"/>
          <w:szCs w:val="20"/>
        </w:rPr>
        <w:t>podnět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B5727E">
        <w:rPr>
          <w:rFonts w:ascii="Tahoma" w:hAnsi="Tahoma" w:cs="Tahoma"/>
          <w:sz w:val="20"/>
          <w:szCs w:val="20"/>
        </w:rPr>
        <w:t>lékařů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z terénu. (prof. Šenolt)</w:t>
      </w:r>
    </w:p>
    <w:p w14:paraId="508ACD3B" w14:textId="2E5AA366" w:rsidR="00A01F98" w:rsidRPr="00B5727E" w:rsidRDefault="00D1258B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Podpora EULAR – za ČRS: Mgr</w:t>
      </w:r>
      <w:r w:rsidR="00A01F98" w:rsidRPr="00B5727E">
        <w:rPr>
          <w:rFonts w:ascii="Tahoma" w:hAnsi="Tahoma" w:cs="Tahoma"/>
          <w:sz w:val="20"/>
          <w:szCs w:val="20"/>
        </w:rPr>
        <w:t>. Šmucrová, Dr. Oreská, Ing. Baloun a Mgr. Pekáčová (</w:t>
      </w:r>
      <w:proofErr w:type="spellStart"/>
      <w:r w:rsidR="00A01F98" w:rsidRPr="00B5727E">
        <w:rPr>
          <w:rFonts w:ascii="Tahoma" w:hAnsi="Tahoma" w:cs="Tahoma"/>
          <w:sz w:val="20"/>
          <w:szCs w:val="20"/>
        </w:rPr>
        <w:t>celkem</w:t>
      </w:r>
      <w:proofErr w:type="spellEnd"/>
      <w:r w:rsidR="00A01F98" w:rsidRPr="00B5727E">
        <w:rPr>
          <w:rFonts w:ascii="Tahoma" w:hAnsi="Tahoma" w:cs="Tahoma"/>
          <w:sz w:val="20"/>
          <w:szCs w:val="20"/>
        </w:rPr>
        <w:t xml:space="preserve"> 200.000 Kč); podpora od firmy </w:t>
      </w:r>
      <w:proofErr w:type="spellStart"/>
      <w:r w:rsidR="00A01F98" w:rsidRPr="00B5727E">
        <w:rPr>
          <w:rFonts w:ascii="Tahoma" w:hAnsi="Tahoma" w:cs="Tahoma"/>
          <w:sz w:val="20"/>
          <w:szCs w:val="20"/>
        </w:rPr>
        <w:t>Eli</w:t>
      </w:r>
      <w:proofErr w:type="spellEnd"/>
      <w:r w:rsidR="00A01F98"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1F98" w:rsidRPr="00B5727E">
        <w:rPr>
          <w:rFonts w:ascii="Tahoma" w:hAnsi="Tahoma" w:cs="Tahoma"/>
          <w:sz w:val="20"/>
          <w:szCs w:val="20"/>
        </w:rPr>
        <w:t>Lilly</w:t>
      </w:r>
      <w:proofErr w:type="spellEnd"/>
      <w:r w:rsidR="00A01F98" w:rsidRPr="00B5727E">
        <w:rPr>
          <w:rFonts w:ascii="Tahoma" w:hAnsi="Tahoma" w:cs="Tahoma"/>
          <w:sz w:val="20"/>
          <w:szCs w:val="20"/>
        </w:rPr>
        <w:t xml:space="preserve"> (dar </w:t>
      </w:r>
      <w:proofErr w:type="spellStart"/>
      <w:r w:rsidR="00A01F98" w:rsidRPr="00B5727E">
        <w:rPr>
          <w:rFonts w:ascii="Tahoma" w:hAnsi="Tahoma" w:cs="Tahoma"/>
          <w:sz w:val="20"/>
          <w:szCs w:val="20"/>
        </w:rPr>
        <w:t>celkem</w:t>
      </w:r>
      <w:proofErr w:type="spellEnd"/>
      <w:r w:rsidR="00A01F98" w:rsidRPr="00B5727E">
        <w:rPr>
          <w:rFonts w:ascii="Tahoma" w:hAnsi="Tahoma" w:cs="Tahoma"/>
          <w:sz w:val="20"/>
          <w:szCs w:val="20"/>
        </w:rPr>
        <w:t xml:space="preserve"> 200.000 Kč): Dr. Tichý, Dr. Ciferská, Dr. Rychecká a Dr. Lederer (</w:t>
      </w:r>
      <w:proofErr w:type="spellStart"/>
      <w:r w:rsidR="00A01F98" w:rsidRPr="00B5727E">
        <w:rPr>
          <w:rFonts w:ascii="Tahoma" w:hAnsi="Tahoma" w:cs="Tahoma"/>
          <w:sz w:val="20"/>
          <w:szCs w:val="20"/>
        </w:rPr>
        <w:t>účast</w:t>
      </w:r>
      <w:proofErr w:type="spellEnd"/>
      <w:r w:rsidR="00A01F98"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01F98" w:rsidRPr="00B5727E">
        <w:rPr>
          <w:rFonts w:ascii="Tahoma" w:hAnsi="Tahoma" w:cs="Tahoma"/>
          <w:sz w:val="20"/>
          <w:szCs w:val="20"/>
        </w:rPr>
        <w:t>zrušena</w:t>
      </w:r>
      <w:proofErr w:type="spellEnd"/>
      <w:r w:rsidR="00A01F98" w:rsidRPr="00B5727E">
        <w:rPr>
          <w:rFonts w:ascii="Tahoma" w:hAnsi="Tahoma" w:cs="Tahoma"/>
          <w:sz w:val="20"/>
          <w:szCs w:val="20"/>
        </w:rPr>
        <w:t xml:space="preserve">). </w:t>
      </w:r>
    </w:p>
    <w:p w14:paraId="77F02087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>Základní sonografický kurz 14.-16.12.2023 v </w:t>
      </w:r>
      <w:proofErr w:type="spellStart"/>
      <w:r w:rsidRPr="00B5727E">
        <w:rPr>
          <w:rFonts w:ascii="Tahoma" w:hAnsi="Tahoma" w:cs="Tahoma"/>
          <w:sz w:val="20"/>
          <w:szCs w:val="20"/>
        </w:rPr>
        <w:t>Římě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B5727E">
        <w:rPr>
          <w:rFonts w:ascii="Tahoma" w:hAnsi="Tahoma" w:cs="Tahoma"/>
          <w:sz w:val="20"/>
          <w:szCs w:val="20"/>
        </w:rPr>
        <w:t>podpořeni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B5727E">
        <w:rPr>
          <w:rFonts w:ascii="Tahoma" w:hAnsi="Tahoma" w:cs="Tahoma"/>
          <w:sz w:val="20"/>
          <w:szCs w:val="20"/>
        </w:rPr>
        <w:t>zájemci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(á 40.000 Kč) – Dr. Tichý, Dr. Šípová, Dr. Trompak; </w:t>
      </w:r>
      <w:proofErr w:type="spellStart"/>
      <w:r w:rsidRPr="00B5727E">
        <w:rPr>
          <w:rFonts w:ascii="Tahoma" w:hAnsi="Tahoma" w:cs="Tahoma"/>
          <w:sz w:val="20"/>
          <w:szCs w:val="20"/>
        </w:rPr>
        <w:t>nyní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vypsán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další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cestovní grant – podpora firmy </w:t>
      </w:r>
      <w:proofErr w:type="spellStart"/>
      <w:r w:rsidRPr="00B5727E">
        <w:rPr>
          <w:rFonts w:ascii="Tahoma" w:hAnsi="Tahoma" w:cs="Tahoma"/>
          <w:sz w:val="20"/>
          <w:szCs w:val="20"/>
        </w:rPr>
        <w:t>Eli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5727E">
        <w:rPr>
          <w:rFonts w:ascii="Tahoma" w:hAnsi="Tahoma" w:cs="Tahoma"/>
          <w:sz w:val="20"/>
          <w:szCs w:val="20"/>
        </w:rPr>
        <w:t>Lilly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(dar </w:t>
      </w:r>
      <w:proofErr w:type="spellStart"/>
      <w:r w:rsidRPr="00B5727E">
        <w:rPr>
          <w:rFonts w:ascii="Tahoma" w:hAnsi="Tahoma" w:cs="Tahoma"/>
          <w:sz w:val="20"/>
          <w:szCs w:val="20"/>
        </w:rPr>
        <w:t>celkem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240.000 Kč) – 6 </w:t>
      </w:r>
      <w:proofErr w:type="spellStart"/>
      <w:r w:rsidRPr="00B5727E">
        <w:rPr>
          <w:rFonts w:ascii="Tahoma" w:hAnsi="Tahoma" w:cs="Tahoma"/>
          <w:sz w:val="20"/>
          <w:szCs w:val="20"/>
        </w:rPr>
        <w:t>zájemců</w:t>
      </w:r>
      <w:proofErr w:type="spellEnd"/>
      <w:r w:rsidRPr="00B5727E">
        <w:rPr>
          <w:rFonts w:ascii="Tahoma" w:hAnsi="Tahoma" w:cs="Tahoma"/>
          <w:sz w:val="20"/>
          <w:szCs w:val="20"/>
        </w:rPr>
        <w:t>.</w:t>
      </w:r>
    </w:p>
    <w:p w14:paraId="521CE1EA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B5727E">
        <w:rPr>
          <w:rFonts w:ascii="Tahoma" w:hAnsi="Tahoma" w:cs="Tahoma"/>
          <w:sz w:val="20"/>
          <w:szCs w:val="20"/>
        </w:rPr>
        <w:t xml:space="preserve">Dar pro Dr. </w:t>
      </w:r>
      <w:proofErr w:type="spellStart"/>
      <w:r w:rsidRPr="00B5727E">
        <w:rPr>
          <w:rFonts w:ascii="Tahoma" w:hAnsi="Tahoma" w:cs="Tahoma"/>
          <w:sz w:val="20"/>
          <w:szCs w:val="20"/>
        </w:rPr>
        <w:t>Smrčkovou</w:t>
      </w:r>
      <w:proofErr w:type="spellEnd"/>
      <w:r w:rsidRPr="00B5727E">
        <w:rPr>
          <w:rFonts w:ascii="Tahoma" w:hAnsi="Tahoma" w:cs="Tahoma"/>
          <w:sz w:val="20"/>
          <w:szCs w:val="20"/>
        </w:rPr>
        <w:t xml:space="preserve"> (30.000 Kč). </w:t>
      </w:r>
    </w:p>
    <w:p w14:paraId="3913A60D" w14:textId="77777777" w:rsidR="00A01F98" w:rsidRPr="00B5727E" w:rsidRDefault="00A01F98" w:rsidP="00FB4D28">
      <w:pPr>
        <w:pStyle w:val="Odstavecseseznamem"/>
        <w:numPr>
          <w:ilvl w:val="0"/>
          <w:numId w:val="32"/>
        </w:numPr>
        <w:spacing w:after="160"/>
        <w:jc w:val="both"/>
        <w:rPr>
          <w:rFonts w:ascii="Tahoma" w:hAnsi="Tahoma" w:cs="Tahoma"/>
          <w:sz w:val="20"/>
          <w:szCs w:val="20"/>
        </w:rPr>
      </w:pPr>
      <w:proofErr w:type="spellStart"/>
      <w:r w:rsidRPr="00B5727E">
        <w:rPr>
          <w:rFonts w:ascii="Tahoma" w:hAnsi="Tahoma" w:cs="Tahoma"/>
          <w:sz w:val="20"/>
          <w:szCs w:val="20"/>
        </w:rPr>
        <w:t>Různé</w:t>
      </w:r>
      <w:proofErr w:type="spellEnd"/>
      <w:r w:rsidRPr="00B5727E">
        <w:rPr>
          <w:rFonts w:ascii="Tahoma" w:hAnsi="Tahoma" w:cs="Tahoma"/>
          <w:sz w:val="20"/>
          <w:szCs w:val="20"/>
        </w:rPr>
        <w:t>.</w:t>
      </w:r>
    </w:p>
    <w:p w14:paraId="7DECB979" w14:textId="77777777" w:rsidR="00431191" w:rsidRPr="00B5727E" w:rsidRDefault="00431191" w:rsidP="00FB4D28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7D9456C8" w14:textId="23B0806F" w:rsidR="00655EE4" w:rsidRPr="00B5727E" w:rsidRDefault="00655EE4" w:rsidP="00F8376A">
      <w:pPr>
        <w:spacing w:line="276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5727E">
        <w:rPr>
          <w:rFonts w:ascii="Tahoma" w:hAnsi="Tahoma" w:cs="Tahoma"/>
          <w:b/>
          <w:sz w:val="20"/>
          <w:szCs w:val="20"/>
        </w:rPr>
        <w:t>Zápis</w:t>
      </w:r>
      <w:r w:rsidR="00FB4D28" w:rsidRPr="00B5727E">
        <w:rPr>
          <w:rFonts w:ascii="Tahoma" w:hAnsi="Tahoma" w:cs="Tahoma"/>
          <w:b/>
          <w:sz w:val="20"/>
          <w:szCs w:val="20"/>
        </w:rPr>
        <w:t xml:space="preserve"> zasedání</w:t>
      </w:r>
      <w:r w:rsidRPr="00B5727E">
        <w:rPr>
          <w:rFonts w:ascii="Tahoma" w:hAnsi="Tahoma" w:cs="Tahoma"/>
          <w:b/>
          <w:sz w:val="20"/>
          <w:szCs w:val="20"/>
        </w:rPr>
        <w:t xml:space="preserve">: </w:t>
      </w:r>
    </w:p>
    <w:p w14:paraId="3ED2325D" w14:textId="77777777" w:rsidR="00EA369C" w:rsidRPr="00AA434C" w:rsidRDefault="00EA369C" w:rsidP="00F8376A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5EF15F85" w14:textId="663B3F71" w:rsidR="00FB4D28" w:rsidRPr="00AA434C" w:rsidRDefault="00FB4D2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AA434C">
        <w:rPr>
          <w:rFonts w:ascii="Tahoma" w:hAnsi="Tahoma" w:cs="Tahoma"/>
          <w:b/>
          <w:sz w:val="20"/>
          <w:szCs w:val="20"/>
        </w:rPr>
        <w:t>Bod</w:t>
      </w:r>
      <w:r w:rsidR="00751FBC" w:rsidRPr="00AA434C">
        <w:rPr>
          <w:rFonts w:ascii="Tahoma" w:hAnsi="Tahoma" w:cs="Tahoma"/>
          <w:b/>
          <w:sz w:val="20"/>
          <w:szCs w:val="20"/>
        </w:rPr>
        <w:t xml:space="preserve"> programu</w:t>
      </w:r>
      <w:r w:rsidR="000E4497">
        <w:rPr>
          <w:rFonts w:ascii="Tahoma" w:hAnsi="Tahoma" w:cs="Tahoma"/>
          <w:b/>
          <w:sz w:val="20"/>
          <w:szCs w:val="20"/>
        </w:rPr>
        <w:t xml:space="preserve"> č.</w:t>
      </w:r>
      <w:r w:rsidR="00D1258B">
        <w:rPr>
          <w:rFonts w:ascii="Tahoma" w:hAnsi="Tahoma" w:cs="Tahoma"/>
          <w:b/>
          <w:sz w:val="20"/>
          <w:szCs w:val="20"/>
        </w:rPr>
        <w:t xml:space="preserve"> </w:t>
      </w:r>
      <w:r w:rsidRPr="00AA434C">
        <w:rPr>
          <w:rFonts w:ascii="Tahoma" w:hAnsi="Tahoma" w:cs="Tahoma"/>
          <w:b/>
          <w:sz w:val="20"/>
          <w:szCs w:val="20"/>
        </w:rPr>
        <w:t>1</w:t>
      </w:r>
    </w:p>
    <w:p w14:paraId="09CE1709" w14:textId="5AC6DA2A" w:rsidR="00C2004E" w:rsidRPr="00B5727E" w:rsidRDefault="000274B2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 počátku roku</w:t>
      </w:r>
      <w:r w:rsidR="00805C9A" w:rsidRPr="00B5727E">
        <w:rPr>
          <w:rFonts w:ascii="Tahoma" w:hAnsi="Tahoma" w:cs="Tahoma"/>
          <w:sz w:val="20"/>
          <w:szCs w:val="20"/>
        </w:rPr>
        <w:t xml:space="preserve"> 2023 přibylo v rámci </w:t>
      </w:r>
      <w:r>
        <w:rPr>
          <w:rFonts w:ascii="Tahoma" w:hAnsi="Tahoma" w:cs="Tahoma"/>
          <w:sz w:val="20"/>
          <w:szCs w:val="20"/>
        </w:rPr>
        <w:t>České revmatologické společnosti (</w:t>
      </w:r>
      <w:r w:rsidR="00805C9A" w:rsidRPr="00B5727E">
        <w:rPr>
          <w:rFonts w:ascii="Tahoma" w:hAnsi="Tahoma" w:cs="Tahoma"/>
          <w:sz w:val="20"/>
          <w:szCs w:val="20"/>
        </w:rPr>
        <w:t>ČRS</w:t>
      </w:r>
      <w:r w:rsidR="00D1258B">
        <w:rPr>
          <w:rFonts w:ascii="Tahoma" w:hAnsi="Tahoma" w:cs="Tahoma"/>
          <w:sz w:val="20"/>
          <w:szCs w:val="20"/>
        </w:rPr>
        <w:t xml:space="preserve"> ČLS JEP</w:t>
      </w:r>
      <w:r>
        <w:rPr>
          <w:rFonts w:ascii="Tahoma" w:hAnsi="Tahoma" w:cs="Tahoma"/>
          <w:sz w:val="20"/>
          <w:szCs w:val="20"/>
        </w:rPr>
        <w:t>)</w:t>
      </w:r>
      <w:r w:rsidR="00805C9A" w:rsidRPr="00B5727E">
        <w:rPr>
          <w:rFonts w:ascii="Tahoma" w:hAnsi="Tahoma" w:cs="Tahoma"/>
          <w:sz w:val="20"/>
          <w:szCs w:val="20"/>
        </w:rPr>
        <w:t xml:space="preserve"> 14 nových členství, včetně studentů. Naopak 3 členové zrušili své členství. K </w:t>
      </w:r>
      <w:proofErr w:type="gramStart"/>
      <w:r w:rsidR="00805C9A" w:rsidRPr="00B5727E">
        <w:rPr>
          <w:rFonts w:ascii="Tahoma" w:hAnsi="Tahoma" w:cs="Tahoma"/>
          <w:sz w:val="20"/>
          <w:szCs w:val="20"/>
        </w:rPr>
        <w:t>15.6.2023</w:t>
      </w:r>
      <w:proofErr w:type="gramEnd"/>
      <w:r w:rsidR="00805C9A" w:rsidRPr="00B5727E">
        <w:rPr>
          <w:rFonts w:ascii="Tahoma" w:hAnsi="Tahoma" w:cs="Tahoma"/>
          <w:sz w:val="20"/>
          <w:szCs w:val="20"/>
        </w:rPr>
        <w:t xml:space="preserve"> byla schválena následující Centra biologické léčby (CBL): Centrum pro léčb</w:t>
      </w:r>
      <w:r w:rsidR="00C36162" w:rsidRPr="00B5727E">
        <w:rPr>
          <w:rFonts w:ascii="Tahoma" w:hAnsi="Tahoma" w:cs="Tahoma"/>
          <w:sz w:val="20"/>
          <w:szCs w:val="20"/>
        </w:rPr>
        <w:t>u digitálních ulcerací, MUDr. O</w:t>
      </w:r>
      <w:r w:rsidR="00805C9A" w:rsidRPr="00B5727E">
        <w:rPr>
          <w:rFonts w:ascii="Tahoma" w:hAnsi="Tahoma" w:cs="Tahoma"/>
          <w:sz w:val="20"/>
          <w:szCs w:val="20"/>
        </w:rPr>
        <w:t>žanová (Ostra</w:t>
      </w:r>
      <w:r w:rsidR="00C36162" w:rsidRPr="00B5727E">
        <w:rPr>
          <w:rFonts w:ascii="Tahoma" w:hAnsi="Tahoma" w:cs="Tahoma"/>
          <w:sz w:val="20"/>
          <w:szCs w:val="20"/>
        </w:rPr>
        <w:t xml:space="preserve">va); Nasmlouvání nové diagnózy systémového lupus </w:t>
      </w:r>
      <w:proofErr w:type="spellStart"/>
      <w:r w:rsidR="00C36162" w:rsidRPr="00B5727E">
        <w:rPr>
          <w:rFonts w:ascii="Tahoma" w:hAnsi="Tahoma" w:cs="Tahoma"/>
          <w:sz w:val="20"/>
          <w:szCs w:val="20"/>
        </w:rPr>
        <w:t>erythematodes</w:t>
      </w:r>
      <w:proofErr w:type="spellEnd"/>
      <w:r w:rsidR="00C36162" w:rsidRPr="00B5727E">
        <w:rPr>
          <w:rFonts w:ascii="Tahoma" w:hAnsi="Tahoma" w:cs="Tahoma"/>
          <w:sz w:val="20"/>
          <w:szCs w:val="20"/>
        </w:rPr>
        <w:t xml:space="preserve"> pro podávání biologické léčby</w:t>
      </w:r>
      <w:r w:rsidR="00805C9A" w:rsidRPr="00B5727E">
        <w:rPr>
          <w:rFonts w:ascii="Tahoma" w:hAnsi="Tahoma" w:cs="Tahoma"/>
          <w:sz w:val="20"/>
          <w:szCs w:val="20"/>
        </w:rPr>
        <w:t>, Fakultní Thomayerova nemocnic</w:t>
      </w:r>
      <w:r w:rsidR="00C36162" w:rsidRPr="00B5727E">
        <w:rPr>
          <w:rFonts w:ascii="Tahoma" w:hAnsi="Tahoma" w:cs="Tahoma"/>
          <w:sz w:val="20"/>
          <w:szCs w:val="20"/>
        </w:rPr>
        <w:t>e, MUDr. Tom Phillip (Praha);</w:t>
      </w:r>
      <w:r w:rsidR="00805C9A" w:rsidRPr="00B5727E">
        <w:rPr>
          <w:rFonts w:ascii="Tahoma" w:hAnsi="Tahoma" w:cs="Tahoma"/>
          <w:sz w:val="20"/>
          <w:szCs w:val="20"/>
        </w:rPr>
        <w:t xml:space="preserve"> </w:t>
      </w:r>
      <w:r w:rsidR="00C36162" w:rsidRPr="00B5727E">
        <w:rPr>
          <w:rFonts w:ascii="Tahoma" w:hAnsi="Tahoma" w:cs="Tahoma"/>
          <w:sz w:val="20"/>
          <w:szCs w:val="20"/>
        </w:rPr>
        <w:t xml:space="preserve">EUC Klinika Pardubice, </w:t>
      </w:r>
      <w:r w:rsidR="00805C9A" w:rsidRPr="00B5727E">
        <w:rPr>
          <w:rFonts w:ascii="Tahoma" w:hAnsi="Tahoma" w:cs="Tahoma"/>
          <w:sz w:val="20"/>
          <w:szCs w:val="20"/>
        </w:rPr>
        <w:t xml:space="preserve">MUDr. </w:t>
      </w:r>
      <w:r w:rsidR="00C36162" w:rsidRPr="00B5727E">
        <w:rPr>
          <w:rFonts w:ascii="Tahoma" w:hAnsi="Tahoma" w:cs="Tahoma"/>
          <w:sz w:val="20"/>
          <w:szCs w:val="20"/>
        </w:rPr>
        <w:t xml:space="preserve">Kamil </w:t>
      </w:r>
      <w:r w:rsidR="00805C9A" w:rsidRPr="00B5727E">
        <w:rPr>
          <w:rFonts w:ascii="Tahoma" w:hAnsi="Tahoma" w:cs="Tahoma"/>
          <w:sz w:val="20"/>
          <w:szCs w:val="20"/>
        </w:rPr>
        <w:t>Dvořák</w:t>
      </w:r>
      <w:r w:rsidR="00C36162" w:rsidRPr="00B5727E">
        <w:rPr>
          <w:rFonts w:ascii="Tahoma" w:hAnsi="Tahoma" w:cs="Tahoma"/>
          <w:sz w:val="20"/>
          <w:szCs w:val="20"/>
        </w:rPr>
        <w:t xml:space="preserve"> (Pardubice).</w:t>
      </w:r>
      <w:r w:rsidR="00805C9A" w:rsidRPr="00B5727E">
        <w:rPr>
          <w:rFonts w:ascii="Tahoma" w:hAnsi="Tahoma" w:cs="Tahoma"/>
          <w:sz w:val="20"/>
          <w:szCs w:val="20"/>
        </w:rPr>
        <w:t xml:space="preserve">  </w:t>
      </w:r>
    </w:p>
    <w:p w14:paraId="017C8249" w14:textId="209ED455" w:rsidR="00805C9A" w:rsidRPr="00B5727E" w:rsidRDefault="00805C9A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473BCCB2" w14:textId="78ACB489" w:rsidR="00805C9A" w:rsidRPr="00AA434C" w:rsidRDefault="00805C9A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AA434C">
        <w:rPr>
          <w:rFonts w:ascii="Tahoma" w:hAnsi="Tahoma" w:cs="Tahoma"/>
          <w:b/>
          <w:sz w:val="20"/>
          <w:szCs w:val="20"/>
        </w:rPr>
        <w:t>Bod programu</w:t>
      </w:r>
      <w:r w:rsidR="000E4497">
        <w:rPr>
          <w:rFonts w:ascii="Tahoma" w:hAnsi="Tahoma" w:cs="Tahoma"/>
          <w:b/>
          <w:sz w:val="20"/>
          <w:szCs w:val="20"/>
        </w:rPr>
        <w:t xml:space="preserve"> č.</w:t>
      </w:r>
      <w:r w:rsidR="00C36162" w:rsidRPr="00AA434C">
        <w:rPr>
          <w:rFonts w:ascii="Tahoma" w:hAnsi="Tahoma" w:cs="Tahoma"/>
          <w:b/>
          <w:sz w:val="20"/>
          <w:szCs w:val="20"/>
        </w:rPr>
        <w:t>2</w:t>
      </w:r>
    </w:p>
    <w:p w14:paraId="0EBB1C57" w14:textId="349032C6" w:rsidR="00B5727E" w:rsidRPr="00B5727E" w:rsidRDefault="00805C9A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A434C">
        <w:rPr>
          <w:rFonts w:ascii="Tahoma" w:hAnsi="Tahoma" w:cs="Tahoma"/>
          <w:b/>
          <w:sz w:val="20"/>
          <w:szCs w:val="20"/>
        </w:rPr>
        <w:t xml:space="preserve">Kategorie </w:t>
      </w:r>
      <w:r w:rsidR="00C36162" w:rsidRPr="00AA434C">
        <w:rPr>
          <w:rFonts w:ascii="Tahoma" w:hAnsi="Tahoma" w:cs="Tahoma"/>
          <w:b/>
          <w:sz w:val="20"/>
          <w:szCs w:val="20"/>
        </w:rPr>
        <w:t>do 35 let:</w:t>
      </w:r>
      <w:r w:rsidR="00B5727E" w:rsidRPr="00B5727E">
        <w:rPr>
          <w:rFonts w:ascii="Tahoma" w:hAnsi="Tahoma" w:cs="Tahoma"/>
          <w:sz w:val="20"/>
          <w:szCs w:val="20"/>
        </w:rPr>
        <w:t xml:space="preserve"> výbor ČRS odsouhlasil jako vítě</w:t>
      </w:r>
      <w:r w:rsidR="00C36162" w:rsidRPr="00B5727E">
        <w:rPr>
          <w:rFonts w:ascii="Tahoma" w:hAnsi="Tahoma" w:cs="Tahoma"/>
          <w:sz w:val="20"/>
          <w:szCs w:val="20"/>
        </w:rPr>
        <w:t>znou publikaci</w:t>
      </w:r>
      <w:r w:rsidR="00D1258B">
        <w:rPr>
          <w:rFonts w:ascii="Tahoma" w:hAnsi="Tahoma" w:cs="Tahoma"/>
          <w:sz w:val="20"/>
          <w:szCs w:val="20"/>
        </w:rPr>
        <w:t xml:space="preserve"> – soubor publikací</w:t>
      </w:r>
      <w:r w:rsidR="00C36162" w:rsidRPr="00B5727E">
        <w:rPr>
          <w:rFonts w:ascii="Tahoma" w:hAnsi="Tahoma" w:cs="Tahoma"/>
          <w:sz w:val="20"/>
          <w:szCs w:val="20"/>
        </w:rPr>
        <w:t xml:space="preserve">: </w:t>
      </w:r>
    </w:p>
    <w:p w14:paraId="793F660A" w14:textId="77777777" w:rsidR="00D1258B" w:rsidRPr="00C2660F" w:rsidRDefault="00D1258B" w:rsidP="00D1258B">
      <w:pPr>
        <w:spacing w:before="100" w:beforeAutospacing="1" w:after="100" w:afterAutospacing="1"/>
        <w:rPr>
          <w:sz w:val="20"/>
          <w:szCs w:val="20"/>
        </w:rPr>
      </w:pPr>
      <w:r w:rsidRPr="00C2660F">
        <w:rPr>
          <w:b/>
          <w:sz w:val="20"/>
          <w:szCs w:val="20"/>
        </w:rPr>
        <w:t>Smetanova J</w:t>
      </w:r>
      <w:r w:rsidRPr="00C2660F">
        <w:rPr>
          <w:sz w:val="20"/>
          <w:szCs w:val="20"/>
        </w:rPr>
        <w:t xml:space="preserve">, </w:t>
      </w:r>
      <w:proofErr w:type="spellStart"/>
      <w:r w:rsidRPr="00C2660F">
        <w:rPr>
          <w:sz w:val="20"/>
          <w:szCs w:val="20"/>
        </w:rPr>
        <w:t>Strizova</w:t>
      </w:r>
      <w:proofErr w:type="spellEnd"/>
      <w:r w:rsidRPr="00C2660F">
        <w:rPr>
          <w:sz w:val="20"/>
          <w:szCs w:val="20"/>
        </w:rPr>
        <w:t xml:space="preserve"> Z, </w:t>
      </w:r>
      <w:proofErr w:type="spellStart"/>
      <w:r w:rsidRPr="00C2660F">
        <w:rPr>
          <w:sz w:val="20"/>
          <w:szCs w:val="20"/>
        </w:rPr>
        <w:t>Sediva</w:t>
      </w:r>
      <w:proofErr w:type="spellEnd"/>
      <w:r w:rsidRPr="00C2660F">
        <w:rPr>
          <w:sz w:val="20"/>
          <w:szCs w:val="20"/>
        </w:rPr>
        <w:t xml:space="preserve"> A, Milota T, </w:t>
      </w:r>
      <w:proofErr w:type="spellStart"/>
      <w:r w:rsidRPr="00C2660F">
        <w:rPr>
          <w:sz w:val="20"/>
          <w:szCs w:val="20"/>
        </w:rPr>
        <w:t>Horvath</w:t>
      </w:r>
      <w:proofErr w:type="spellEnd"/>
      <w:r w:rsidRPr="00C2660F">
        <w:rPr>
          <w:sz w:val="20"/>
          <w:szCs w:val="20"/>
        </w:rPr>
        <w:t xml:space="preserve"> R. </w:t>
      </w:r>
      <w:proofErr w:type="spellStart"/>
      <w:r w:rsidRPr="00C2660F">
        <w:rPr>
          <w:sz w:val="20"/>
          <w:szCs w:val="20"/>
        </w:rPr>
        <w:t>Humoral</w:t>
      </w:r>
      <w:proofErr w:type="spellEnd"/>
      <w:r w:rsidRPr="00C2660F">
        <w:rPr>
          <w:sz w:val="20"/>
          <w:szCs w:val="20"/>
        </w:rPr>
        <w:t xml:space="preserve"> and </w:t>
      </w:r>
      <w:proofErr w:type="spellStart"/>
      <w:r w:rsidRPr="00C2660F">
        <w:rPr>
          <w:sz w:val="20"/>
          <w:szCs w:val="20"/>
        </w:rPr>
        <w:t>cellular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immune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responses</w:t>
      </w:r>
      <w:proofErr w:type="spellEnd"/>
      <w:r w:rsidRPr="00C2660F">
        <w:rPr>
          <w:sz w:val="20"/>
          <w:szCs w:val="20"/>
        </w:rPr>
        <w:t xml:space="preserve"> to </w:t>
      </w:r>
      <w:proofErr w:type="spellStart"/>
      <w:r w:rsidRPr="00C2660F">
        <w:rPr>
          <w:sz w:val="20"/>
          <w:szCs w:val="20"/>
        </w:rPr>
        <w:t>mRNA</w:t>
      </w:r>
      <w:proofErr w:type="spellEnd"/>
      <w:r w:rsidRPr="00C2660F">
        <w:rPr>
          <w:sz w:val="20"/>
          <w:szCs w:val="20"/>
        </w:rPr>
        <w:t xml:space="preserve"> COVID-19 </w:t>
      </w:r>
      <w:proofErr w:type="spellStart"/>
      <w:r w:rsidRPr="00C2660F">
        <w:rPr>
          <w:sz w:val="20"/>
          <w:szCs w:val="20"/>
        </w:rPr>
        <w:t>vaccines</w:t>
      </w:r>
      <w:proofErr w:type="spellEnd"/>
      <w:r w:rsidRPr="00C2660F">
        <w:rPr>
          <w:sz w:val="20"/>
          <w:szCs w:val="20"/>
        </w:rPr>
        <w:t xml:space="preserve"> in </w:t>
      </w:r>
      <w:proofErr w:type="spellStart"/>
      <w:r w:rsidRPr="00C2660F">
        <w:rPr>
          <w:sz w:val="20"/>
          <w:szCs w:val="20"/>
        </w:rPr>
        <w:t>patients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with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axial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spondyloarthritis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treated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with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adalimumab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or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secukinumab</w:t>
      </w:r>
      <w:proofErr w:type="spellEnd"/>
      <w:r w:rsidRPr="00C2660F">
        <w:rPr>
          <w:sz w:val="20"/>
          <w:szCs w:val="20"/>
        </w:rPr>
        <w:t xml:space="preserve">. Lancet Rheumatology 2021 </w:t>
      </w:r>
      <w:proofErr w:type="spellStart"/>
      <w:r w:rsidRPr="00C2660F">
        <w:rPr>
          <w:sz w:val="20"/>
          <w:szCs w:val="20"/>
        </w:rPr>
        <w:t>Published</w:t>
      </w:r>
      <w:proofErr w:type="spellEnd"/>
      <w:r w:rsidRPr="00C2660F">
        <w:rPr>
          <w:sz w:val="20"/>
          <w:szCs w:val="20"/>
        </w:rPr>
        <w:t xml:space="preserve"> online </w:t>
      </w:r>
      <w:proofErr w:type="spellStart"/>
      <w:r w:rsidRPr="00C2660F">
        <w:rPr>
          <w:sz w:val="20"/>
          <w:szCs w:val="20"/>
        </w:rPr>
        <w:t>December</w:t>
      </w:r>
      <w:proofErr w:type="spellEnd"/>
      <w:r w:rsidRPr="00C2660F">
        <w:rPr>
          <w:sz w:val="20"/>
          <w:szCs w:val="20"/>
        </w:rPr>
        <w:t xml:space="preserve"> 21, 2021 E163-E166, MARCH 2022 </w:t>
      </w:r>
    </w:p>
    <w:p w14:paraId="103A85E5" w14:textId="77777777" w:rsidR="00D1258B" w:rsidRPr="00C2660F" w:rsidRDefault="00D1258B" w:rsidP="00D1258B">
      <w:pPr>
        <w:spacing w:before="100" w:beforeAutospacing="1" w:after="100" w:afterAutospacing="1"/>
        <w:rPr>
          <w:sz w:val="20"/>
          <w:szCs w:val="20"/>
        </w:rPr>
      </w:pPr>
      <w:r w:rsidRPr="00C2660F">
        <w:rPr>
          <w:b/>
          <w:sz w:val="20"/>
          <w:szCs w:val="20"/>
        </w:rPr>
        <w:t>Smetanova J</w:t>
      </w:r>
      <w:r w:rsidRPr="00C2660F">
        <w:rPr>
          <w:sz w:val="20"/>
          <w:szCs w:val="20"/>
        </w:rPr>
        <w:t xml:space="preserve">, Milota T, Rataj M, Hurnakova J, Zelena H, </w:t>
      </w:r>
      <w:proofErr w:type="spellStart"/>
      <w:r w:rsidRPr="00C2660F">
        <w:rPr>
          <w:sz w:val="20"/>
          <w:szCs w:val="20"/>
        </w:rPr>
        <w:t>Sediva</w:t>
      </w:r>
      <w:proofErr w:type="spellEnd"/>
      <w:r w:rsidRPr="00C2660F">
        <w:rPr>
          <w:sz w:val="20"/>
          <w:szCs w:val="20"/>
        </w:rPr>
        <w:t xml:space="preserve"> A, </w:t>
      </w:r>
      <w:proofErr w:type="spellStart"/>
      <w:r w:rsidRPr="00C2660F">
        <w:rPr>
          <w:sz w:val="20"/>
          <w:szCs w:val="20"/>
        </w:rPr>
        <w:t>Horvath</w:t>
      </w:r>
      <w:proofErr w:type="spellEnd"/>
      <w:r w:rsidRPr="00C2660F">
        <w:rPr>
          <w:sz w:val="20"/>
          <w:szCs w:val="20"/>
        </w:rPr>
        <w:t xml:space="preserve"> R. </w:t>
      </w:r>
      <w:proofErr w:type="spellStart"/>
      <w:r w:rsidRPr="00C2660F">
        <w:rPr>
          <w:sz w:val="20"/>
          <w:szCs w:val="20"/>
        </w:rPr>
        <w:t>Immunogenicity</w:t>
      </w:r>
      <w:proofErr w:type="spellEnd"/>
      <w:r w:rsidRPr="00C2660F">
        <w:rPr>
          <w:sz w:val="20"/>
          <w:szCs w:val="20"/>
        </w:rPr>
        <w:t xml:space="preserve"> and safety of </w:t>
      </w:r>
      <w:proofErr w:type="spellStart"/>
      <w:r w:rsidRPr="00C2660F">
        <w:rPr>
          <w:sz w:val="20"/>
          <w:szCs w:val="20"/>
        </w:rPr>
        <w:t>the</w:t>
      </w:r>
      <w:proofErr w:type="spellEnd"/>
      <w:r w:rsidRPr="00C2660F">
        <w:rPr>
          <w:sz w:val="20"/>
          <w:szCs w:val="20"/>
        </w:rPr>
        <w:t xml:space="preserve"> booster BNT162b2 </w:t>
      </w:r>
      <w:proofErr w:type="spellStart"/>
      <w:r w:rsidRPr="00C2660F">
        <w:rPr>
          <w:sz w:val="20"/>
          <w:szCs w:val="20"/>
        </w:rPr>
        <w:t>vaccine</w:t>
      </w:r>
      <w:proofErr w:type="spellEnd"/>
      <w:r w:rsidRPr="00C2660F">
        <w:rPr>
          <w:sz w:val="20"/>
          <w:szCs w:val="20"/>
        </w:rPr>
        <w:t xml:space="preserve"> in </w:t>
      </w:r>
      <w:proofErr w:type="spellStart"/>
      <w:r w:rsidRPr="00C2660F">
        <w:rPr>
          <w:sz w:val="20"/>
          <w:szCs w:val="20"/>
        </w:rPr>
        <w:t>patients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with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axial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spondyloarthritis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treated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with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biological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disease</w:t>
      </w:r>
      <w:proofErr w:type="spellEnd"/>
      <w:r w:rsidRPr="00C2660F">
        <w:rPr>
          <w:sz w:val="20"/>
          <w:szCs w:val="20"/>
        </w:rPr>
        <w:t xml:space="preserve"> – </w:t>
      </w:r>
      <w:proofErr w:type="spellStart"/>
      <w:r w:rsidRPr="00C2660F">
        <w:rPr>
          <w:sz w:val="20"/>
          <w:szCs w:val="20"/>
        </w:rPr>
        <w:t>modifying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drugs</w:t>
      </w:r>
      <w:proofErr w:type="spellEnd"/>
      <w:r w:rsidRPr="00C2660F">
        <w:rPr>
          <w:sz w:val="20"/>
          <w:szCs w:val="20"/>
        </w:rPr>
        <w:t xml:space="preserve">. Front </w:t>
      </w:r>
      <w:proofErr w:type="spellStart"/>
      <w:r w:rsidRPr="00C2660F">
        <w:rPr>
          <w:sz w:val="20"/>
          <w:szCs w:val="20"/>
        </w:rPr>
        <w:t>Immunol</w:t>
      </w:r>
      <w:proofErr w:type="spellEnd"/>
      <w:r w:rsidRPr="00C2660F">
        <w:rPr>
          <w:sz w:val="20"/>
          <w:szCs w:val="20"/>
        </w:rPr>
        <w:t xml:space="preserve"> 13:1010808. </w:t>
      </w:r>
    </w:p>
    <w:p w14:paraId="302F6A33" w14:textId="77777777" w:rsidR="00D1258B" w:rsidRPr="00C2660F" w:rsidRDefault="00D1258B" w:rsidP="00D1258B">
      <w:pPr>
        <w:spacing w:before="100" w:beforeAutospacing="1" w:after="100" w:afterAutospacing="1"/>
        <w:rPr>
          <w:sz w:val="20"/>
          <w:szCs w:val="20"/>
        </w:rPr>
      </w:pPr>
      <w:r w:rsidRPr="00C2660F">
        <w:rPr>
          <w:b/>
          <w:sz w:val="20"/>
          <w:szCs w:val="20"/>
        </w:rPr>
        <w:t>Smetanova J</w:t>
      </w:r>
      <w:r w:rsidRPr="00C2660F">
        <w:rPr>
          <w:sz w:val="20"/>
          <w:szCs w:val="20"/>
        </w:rPr>
        <w:t xml:space="preserve">, Milota T, Rataj M, Hurnakova J, Zelena H, </w:t>
      </w:r>
      <w:proofErr w:type="spellStart"/>
      <w:r w:rsidRPr="00C2660F">
        <w:rPr>
          <w:sz w:val="20"/>
          <w:szCs w:val="20"/>
        </w:rPr>
        <w:t>Horvath</w:t>
      </w:r>
      <w:proofErr w:type="spellEnd"/>
      <w:r w:rsidRPr="00C2660F">
        <w:rPr>
          <w:sz w:val="20"/>
          <w:szCs w:val="20"/>
        </w:rPr>
        <w:t xml:space="preserve"> R. SARS-CoV-2-specific </w:t>
      </w:r>
      <w:proofErr w:type="spellStart"/>
      <w:r w:rsidRPr="00C2660F">
        <w:rPr>
          <w:sz w:val="20"/>
          <w:szCs w:val="20"/>
        </w:rPr>
        <w:t>humoral</w:t>
      </w:r>
      <w:proofErr w:type="spellEnd"/>
      <w:r w:rsidRPr="00C2660F">
        <w:rPr>
          <w:sz w:val="20"/>
          <w:szCs w:val="20"/>
        </w:rPr>
        <w:t xml:space="preserve"> and </w:t>
      </w:r>
      <w:proofErr w:type="spellStart"/>
      <w:r w:rsidRPr="00C2660F">
        <w:rPr>
          <w:sz w:val="20"/>
          <w:szCs w:val="20"/>
        </w:rPr>
        <w:t>cellular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immune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responses</w:t>
      </w:r>
      <w:proofErr w:type="spellEnd"/>
      <w:r w:rsidRPr="00C2660F">
        <w:rPr>
          <w:sz w:val="20"/>
          <w:szCs w:val="20"/>
        </w:rPr>
        <w:t xml:space="preserve"> to BNT162b2 </w:t>
      </w:r>
      <w:proofErr w:type="spellStart"/>
      <w:r w:rsidRPr="00C2660F">
        <w:rPr>
          <w:sz w:val="20"/>
          <w:szCs w:val="20"/>
        </w:rPr>
        <w:t>vaccine</w:t>
      </w:r>
      <w:proofErr w:type="spellEnd"/>
      <w:r w:rsidRPr="00C2660F">
        <w:rPr>
          <w:sz w:val="20"/>
          <w:szCs w:val="20"/>
        </w:rPr>
        <w:t xml:space="preserve"> in </w:t>
      </w:r>
      <w:proofErr w:type="spellStart"/>
      <w:r w:rsidRPr="00C2660F">
        <w:rPr>
          <w:sz w:val="20"/>
          <w:szCs w:val="20"/>
        </w:rPr>
        <w:t>Fibrodysplasia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ossificans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progressiva</w:t>
      </w:r>
      <w:proofErr w:type="spellEnd"/>
      <w:r w:rsidRPr="00C2660F">
        <w:rPr>
          <w:sz w:val="20"/>
          <w:szCs w:val="20"/>
        </w:rPr>
        <w:t xml:space="preserve"> </w:t>
      </w:r>
      <w:proofErr w:type="spellStart"/>
      <w:r w:rsidRPr="00C2660F">
        <w:rPr>
          <w:sz w:val="20"/>
          <w:szCs w:val="20"/>
        </w:rPr>
        <w:t>patients</w:t>
      </w:r>
      <w:proofErr w:type="spellEnd"/>
      <w:r w:rsidRPr="00C2660F">
        <w:rPr>
          <w:sz w:val="20"/>
          <w:szCs w:val="20"/>
        </w:rPr>
        <w:t xml:space="preserve">. Front </w:t>
      </w:r>
      <w:proofErr w:type="spellStart"/>
      <w:r w:rsidRPr="00C2660F">
        <w:rPr>
          <w:sz w:val="20"/>
          <w:szCs w:val="20"/>
        </w:rPr>
        <w:t>Immunol</w:t>
      </w:r>
      <w:proofErr w:type="spellEnd"/>
      <w:r w:rsidRPr="00C2660F">
        <w:rPr>
          <w:sz w:val="20"/>
          <w:szCs w:val="20"/>
        </w:rPr>
        <w:t xml:space="preserve"> 13:1017232. </w:t>
      </w:r>
    </w:p>
    <w:p w14:paraId="7FDDF80E" w14:textId="5273B265" w:rsidR="00C36162" w:rsidRPr="00B5727E" w:rsidRDefault="00C36162" w:rsidP="00F8376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845527B" w14:textId="239BC4BD" w:rsidR="00C36162" w:rsidRDefault="00C36162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A434C">
        <w:rPr>
          <w:rFonts w:ascii="Tahoma" w:hAnsi="Tahoma" w:cs="Tahoma"/>
          <w:b/>
          <w:sz w:val="20"/>
          <w:szCs w:val="20"/>
        </w:rPr>
        <w:t>Kategorie nad 35 let věku:</w:t>
      </w:r>
      <w:r w:rsidRPr="00B5727E">
        <w:rPr>
          <w:rFonts w:ascii="Tahoma" w:hAnsi="Tahoma" w:cs="Tahoma"/>
          <w:sz w:val="20"/>
          <w:szCs w:val="20"/>
        </w:rPr>
        <w:t xml:space="preserve"> v rámci zasedání </w:t>
      </w:r>
      <w:r w:rsidR="00B5727E" w:rsidRPr="00B5727E">
        <w:rPr>
          <w:rFonts w:ascii="Tahoma" w:hAnsi="Tahoma" w:cs="Tahoma"/>
          <w:sz w:val="20"/>
          <w:szCs w:val="20"/>
        </w:rPr>
        <w:t xml:space="preserve">výboru ČRS </w:t>
      </w:r>
      <w:r w:rsidRPr="00B5727E">
        <w:rPr>
          <w:rFonts w:ascii="Tahoma" w:hAnsi="Tahoma" w:cs="Tahoma"/>
          <w:sz w:val="20"/>
          <w:szCs w:val="20"/>
        </w:rPr>
        <w:t xml:space="preserve">nebyl jednoznačně stanoven vítěz této </w:t>
      </w:r>
      <w:r w:rsidR="000E4497">
        <w:rPr>
          <w:rFonts w:ascii="Tahoma" w:hAnsi="Tahoma" w:cs="Tahoma"/>
          <w:sz w:val="20"/>
          <w:szCs w:val="20"/>
        </w:rPr>
        <w:t xml:space="preserve">kategorie. Volba </w:t>
      </w:r>
      <w:r w:rsidRPr="00B5727E">
        <w:rPr>
          <w:rFonts w:ascii="Tahoma" w:hAnsi="Tahoma" w:cs="Tahoma"/>
          <w:sz w:val="20"/>
          <w:szCs w:val="20"/>
        </w:rPr>
        <w:t>prob</w:t>
      </w:r>
      <w:r w:rsidR="00B5727E" w:rsidRPr="00B5727E">
        <w:rPr>
          <w:rFonts w:ascii="Tahoma" w:hAnsi="Tahoma" w:cs="Tahoma"/>
          <w:sz w:val="20"/>
          <w:szCs w:val="20"/>
        </w:rPr>
        <w:t>ěhne v rámci e</w:t>
      </w:r>
      <w:r w:rsidR="000E4497">
        <w:rPr>
          <w:rFonts w:ascii="Tahoma" w:hAnsi="Tahoma" w:cs="Tahoma"/>
          <w:sz w:val="20"/>
          <w:szCs w:val="20"/>
        </w:rPr>
        <w:t>-</w:t>
      </w:r>
      <w:r w:rsidR="00B5727E" w:rsidRPr="00B5727E">
        <w:rPr>
          <w:rFonts w:ascii="Tahoma" w:hAnsi="Tahoma" w:cs="Tahoma"/>
          <w:sz w:val="20"/>
          <w:szCs w:val="20"/>
        </w:rPr>
        <w:t>mailové komunikace</w:t>
      </w:r>
      <w:r w:rsidR="000E4497">
        <w:rPr>
          <w:rFonts w:ascii="Tahoma" w:hAnsi="Tahoma" w:cs="Tahoma"/>
          <w:sz w:val="20"/>
          <w:szCs w:val="20"/>
        </w:rPr>
        <w:t>,</w:t>
      </w:r>
      <w:r w:rsidR="00B5727E" w:rsidRPr="00B5727E">
        <w:rPr>
          <w:rFonts w:ascii="Tahoma" w:hAnsi="Tahoma" w:cs="Tahoma"/>
          <w:sz w:val="20"/>
          <w:szCs w:val="20"/>
        </w:rPr>
        <w:t xml:space="preserve"> hlasování</w:t>
      </w:r>
      <w:r w:rsidR="000E4497">
        <w:rPr>
          <w:rFonts w:ascii="Tahoma" w:hAnsi="Tahoma" w:cs="Tahoma"/>
          <w:sz w:val="20"/>
          <w:szCs w:val="20"/>
        </w:rPr>
        <w:t>m</w:t>
      </w:r>
      <w:r w:rsidR="00B5727E" w:rsidRPr="00B5727E">
        <w:rPr>
          <w:rFonts w:ascii="Tahoma" w:hAnsi="Tahoma" w:cs="Tahoma"/>
          <w:sz w:val="20"/>
          <w:szCs w:val="20"/>
        </w:rPr>
        <w:t xml:space="preserve"> </w:t>
      </w:r>
      <w:r w:rsidRPr="00B5727E">
        <w:rPr>
          <w:rFonts w:ascii="Tahoma" w:hAnsi="Tahoma" w:cs="Tahoma"/>
          <w:sz w:val="20"/>
          <w:szCs w:val="20"/>
        </w:rPr>
        <w:t xml:space="preserve">per </w:t>
      </w:r>
      <w:proofErr w:type="spellStart"/>
      <w:r w:rsidRPr="00B5727E">
        <w:rPr>
          <w:rFonts w:ascii="Tahoma" w:hAnsi="Tahoma" w:cs="Tahoma"/>
          <w:sz w:val="20"/>
          <w:szCs w:val="20"/>
        </w:rPr>
        <w:t>ro</w:t>
      </w:r>
      <w:r w:rsidR="006224A2">
        <w:rPr>
          <w:rFonts w:ascii="Tahoma" w:hAnsi="Tahoma" w:cs="Tahoma"/>
          <w:sz w:val="20"/>
          <w:szCs w:val="20"/>
        </w:rPr>
        <w:t>l</w:t>
      </w:r>
      <w:r w:rsidR="00B5727E" w:rsidRPr="00B5727E">
        <w:rPr>
          <w:rFonts w:ascii="Tahoma" w:hAnsi="Tahoma" w:cs="Tahoma"/>
          <w:sz w:val="20"/>
          <w:szCs w:val="20"/>
        </w:rPr>
        <w:t>lam</w:t>
      </w:r>
      <w:proofErr w:type="spellEnd"/>
      <w:r w:rsidR="00B5727E" w:rsidRPr="00B5727E">
        <w:rPr>
          <w:rFonts w:ascii="Tahoma" w:hAnsi="Tahoma" w:cs="Tahoma"/>
          <w:sz w:val="20"/>
          <w:szCs w:val="20"/>
        </w:rPr>
        <w:t>.</w:t>
      </w:r>
    </w:p>
    <w:p w14:paraId="6F0A07C3" w14:textId="6ED8BD39" w:rsidR="00B5727E" w:rsidRDefault="00B5727E" w:rsidP="00F8376A">
      <w:pPr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2EEFF489" w14:textId="2609EF5C" w:rsidR="00B5727E" w:rsidRPr="00AA434C" w:rsidRDefault="00B5727E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AA434C">
        <w:rPr>
          <w:rFonts w:ascii="Tahoma" w:hAnsi="Tahoma" w:cs="Tahoma"/>
          <w:b/>
          <w:sz w:val="20"/>
          <w:szCs w:val="20"/>
        </w:rPr>
        <w:t>Bod programu</w:t>
      </w:r>
      <w:r w:rsidR="000E4497">
        <w:rPr>
          <w:rFonts w:ascii="Tahoma" w:hAnsi="Tahoma" w:cs="Tahoma"/>
          <w:b/>
          <w:sz w:val="20"/>
          <w:szCs w:val="20"/>
        </w:rPr>
        <w:t xml:space="preserve"> č.</w:t>
      </w:r>
      <w:r w:rsidR="00D1258B">
        <w:rPr>
          <w:rFonts w:ascii="Tahoma" w:hAnsi="Tahoma" w:cs="Tahoma"/>
          <w:b/>
          <w:sz w:val="20"/>
          <w:szCs w:val="20"/>
        </w:rPr>
        <w:t xml:space="preserve"> </w:t>
      </w:r>
      <w:r w:rsidRPr="00AA434C">
        <w:rPr>
          <w:rFonts w:ascii="Tahoma" w:hAnsi="Tahoma" w:cs="Tahoma"/>
          <w:b/>
          <w:sz w:val="20"/>
          <w:szCs w:val="20"/>
        </w:rPr>
        <w:t>3</w:t>
      </w:r>
    </w:p>
    <w:p w14:paraId="388B724A" w14:textId="78BD92FF" w:rsidR="00B5727E" w:rsidRDefault="00B5727E" w:rsidP="00F8376A">
      <w:pPr>
        <w:spacing w:line="276" w:lineRule="auto"/>
        <w:ind w:left="360"/>
        <w:jc w:val="both"/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  <w:r w:rsidRPr="00AA434C">
        <w:rPr>
          <w:rFonts w:ascii="Tahoma" w:hAnsi="Tahoma" w:cs="Tahoma"/>
          <w:b/>
          <w:sz w:val="20"/>
          <w:szCs w:val="20"/>
        </w:rPr>
        <w:t xml:space="preserve">Rheumatology </w:t>
      </w:r>
      <w:proofErr w:type="spellStart"/>
      <w:r w:rsidRPr="00AA434C">
        <w:rPr>
          <w:rFonts w:ascii="Tahoma" w:hAnsi="Tahoma" w:cs="Tahoma"/>
          <w:b/>
          <w:sz w:val="20"/>
          <w:szCs w:val="20"/>
        </w:rPr>
        <w:t>Forum</w:t>
      </w:r>
      <w:proofErr w:type="spellEnd"/>
      <w:r w:rsidRPr="00AA434C">
        <w:rPr>
          <w:rFonts w:ascii="Tahoma" w:hAnsi="Tahoma" w:cs="Tahoma"/>
          <w:sz w:val="20"/>
          <w:szCs w:val="20"/>
        </w:rPr>
        <w:t>, nový časopis, který vznikl na počátku roku 2023, v rámci pol</w:t>
      </w:r>
      <w:r w:rsidR="000E4497">
        <w:rPr>
          <w:rFonts w:ascii="Tahoma" w:hAnsi="Tahoma" w:cs="Tahoma"/>
          <w:sz w:val="20"/>
          <w:szCs w:val="20"/>
        </w:rPr>
        <w:t>ské revmatologické společnosti. Záš</w:t>
      </w:r>
      <w:r w:rsidRPr="00AA434C">
        <w:rPr>
          <w:rFonts w:ascii="Tahoma" w:hAnsi="Tahoma" w:cs="Tahoma"/>
          <w:sz w:val="20"/>
          <w:szCs w:val="20"/>
        </w:rPr>
        <w:t xml:space="preserve">titu </w:t>
      </w:r>
      <w:r w:rsidR="006224A2">
        <w:rPr>
          <w:rFonts w:ascii="Tahoma" w:hAnsi="Tahoma" w:cs="Tahoma"/>
          <w:sz w:val="20"/>
          <w:szCs w:val="20"/>
        </w:rPr>
        <w:t xml:space="preserve">nad ním </w:t>
      </w:r>
      <w:r w:rsidRPr="00AA434C">
        <w:rPr>
          <w:rFonts w:ascii="Tahoma" w:hAnsi="Tahoma" w:cs="Tahoma"/>
          <w:sz w:val="20"/>
          <w:szCs w:val="20"/>
        </w:rPr>
        <w:t xml:space="preserve">převzal </w:t>
      </w:r>
      <w:proofErr w:type="spellStart"/>
      <w:r w:rsidR="005354B5">
        <w:rPr>
          <w:rFonts w:ascii="Tahoma" w:hAnsi="Tahoma" w:cs="Tahoma"/>
          <w:sz w:val="20"/>
          <w:szCs w:val="20"/>
        </w:rPr>
        <w:t>Central</w:t>
      </w:r>
      <w:proofErr w:type="spellEnd"/>
      <w:r w:rsidR="005354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>
        <w:rPr>
          <w:rFonts w:ascii="Tahoma" w:hAnsi="Tahoma" w:cs="Tahoma"/>
          <w:sz w:val="20"/>
          <w:szCs w:val="20"/>
        </w:rPr>
        <w:t>European</w:t>
      </w:r>
      <w:proofErr w:type="spellEnd"/>
      <w:r w:rsidR="005354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>
        <w:rPr>
          <w:rFonts w:ascii="Tahoma" w:hAnsi="Tahoma" w:cs="Tahoma"/>
          <w:sz w:val="20"/>
          <w:szCs w:val="20"/>
        </w:rPr>
        <w:t>Congress</w:t>
      </w:r>
      <w:proofErr w:type="spellEnd"/>
      <w:r w:rsidR="005354B5">
        <w:rPr>
          <w:rFonts w:ascii="Tahoma" w:hAnsi="Tahoma" w:cs="Tahoma"/>
          <w:sz w:val="20"/>
          <w:szCs w:val="20"/>
        </w:rPr>
        <w:t xml:space="preserve"> of Rheumatology (</w:t>
      </w:r>
      <w:r w:rsidRPr="00AA434C">
        <w:rPr>
          <w:rFonts w:ascii="Tahoma" w:hAnsi="Tahoma" w:cs="Tahoma"/>
          <w:sz w:val="20"/>
          <w:szCs w:val="20"/>
        </w:rPr>
        <w:t>CECR</w:t>
      </w:r>
      <w:r w:rsidR="005354B5">
        <w:rPr>
          <w:rFonts w:ascii="Tahoma" w:hAnsi="Tahoma" w:cs="Tahoma"/>
          <w:sz w:val="20"/>
          <w:szCs w:val="20"/>
        </w:rPr>
        <w:t>)</w:t>
      </w:r>
      <w:r w:rsidRPr="00AA434C">
        <w:rPr>
          <w:rFonts w:ascii="Tahoma" w:hAnsi="Tahoma" w:cs="Tahoma"/>
          <w:sz w:val="20"/>
          <w:szCs w:val="20"/>
        </w:rPr>
        <w:t xml:space="preserve">. Hlavní editoři: </w:t>
      </w:r>
      <w:r w:rsidR="00D1258B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prof. </w:t>
      </w:r>
      <w:proofErr w:type="spellStart"/>
      <w:r w:rsidR="00D1258B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Włodzimierz</w:t>
      </w:r>
      <w:proofErr w:type="spellEnd"/>
      <w:r w:rsidR="00D1258B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1258B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Samborski</w:t>
      </w:r>
      <w:proofErr w:type="spellEnd"/>
      <w:r w:rsidR="00D1258B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a</w:t>
      </w:r>
      <w:r w:rsidRPr="00AA434C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prof. Zoltán </w:t>
      </w:r>
      <w:proofErr w:type="spellStart"/>
      <w:r w:rsidRPr="00AA434C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Szekanecz</w:t>
      </w:r>
      <w:proofErr w:type="spellEnd"/>
      <w:r w:rsidR="00AA434C" w:rsidRPr="00AA434C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.</w:t>
      </w:r>
      <w:r w:rsidR="00AA434C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Redakční rada nebyla </w:t>
      </w:r>
      <w:r w:rsidR="000E4497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doposud stanovena, nejspíše budou</w:t>
      </w:r>
      <w:r w:rsidR="00AA434C"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jejími členy zástupci jednotlivých zemí CECR.</w:t>
      </w:r>
    </w:p>
    <w:p w14:paraId="1BBD456A" w14:textId="471CA1E3" w:rsidR="00033487" w:rsidRDefault="00033487" w:rsidP="00F8376A">
      <w:pPr>
        <w:spacing w:line="276" w:lineRule="auto"/>
        <w:ind w:left="360"/>
        <w:jc w:val="both"/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</w:p>
    <w:p w14:paraId="307B6C04" w14:textId="09EB942C" w:rsidR="00033487" w:rsidRDefault="00033487" w:rsidP="00F8376A">
      <w:pPr>
        <w:spacing w:line="276" w:lineRule="auto"/>
        <w:ind w:left="360"/>
        <w:jc w:val="both"/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</w:p>
    <w:p w14:paraId="2DA010BC" w14:textId="77777777" w:rsidR="00033487" w:rsidRPr="00AA434C" w:rsidRDefault="00033487" w:rsidP="00F8376A">
      <w:pPr>
        <w:spacing w:line="276" w:lineRule="auto"/>
        <w:ind w:left="360"/>
        <w:jc w:val="both"/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2434C410" w14:textId="1752687D" w:rsidR="00AA434C" w:rsidRDefault="00AA434C" w:rsidP="00F8376A">
      <w:pPr>
        <w:pStyle w:val="Odstavecseseznamem"/>
        <w:jc w:val="both"/>
        <w:rPr>
          <w:rStyle w:val="Siln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</w:p>
    <w:p w14:paraId="4CA41390" w14:textId="5EC574AD" w:rsidR="00AA434C" w:rsidRPr="00AA434C" w:rsidRDefault="00AA434C" w:rsidP="00F8376A">
      <w:pPr>
        <w:pStyle w:val="Odstavecseseznamem"/>
        <w:numPr>
          <w:ilvl w:val="0"/>
          <w:numId w:val="35"/>
        </w:numPr>
        <w:jc w:val="both"/>
        <w:rPr>
          <w:rStyle w:val="Siln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A434C">
        <w:rPr>
          <w:rStyle w:val="Siln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Bod programu č.</w:t>
      </w:r>
      <w:r w:rsidR="00D1258B">
        <w:rPr>
          <w:rStyle w:val="Sil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AA434C">
        <w:rPr>
          <w:rStyle w:val="Siln"/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</w:p>
    <w:p w14:paraId="50764C9C" w14:textId="10746A1F" w:rsidR="00AA434C" w:rsidRPr="00AA434C" w:rsidRDefault="00AA434C" w:rsidP="00F8376A">
      <w:pPr>
        <w:spacing w:line="276" w:lineRule="auto"/>
        <w:ind w:left="360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Bude pod</w:t>
      </w:r>
      <w:r w:rsidRPr="00AA434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epsána smlouva mezi ČLS JEP a 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IBA</w:t>
      </w:r>
      <w:r w:rsidRPr="00AA434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="0014290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o společné správě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osobních údajů. V rámci jednání mezi oběma subjekty byl rovněž diskutován tok finančních prostředků v rámci ATTRA.</w:t>
      </w:r>
    </w:p>
    <w:p w14:paraId="02DF7AB9" w14:textId="15191027" w:rsidR="00AA434C" w:rsidRDefault="00AA434C" w:rsidP="00F8376A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06B7E042" w14:textId="581A0044" w:rsidR="000E4497" w:rsidRPr="000E4497" w:rsidRDefault="000E4497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Bod programu č.</w:t>
      </w:r>
      <w:r w:rsidR="00D1258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5</w:t>
      </w:r>
    </w:p>
    <w:p w14:paraId="1A43B16A" w14:textId="1DDEE287" w:rsidR="000E4497" w:rsidRDefault="006224A2" w:rsidP="00F8376A">
      <w:pPr>
        <w:pStyle w:val="Tex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Byl diskutován n</w:t>
      </w:r>
      <w:r w:rsidR="000E4497" w:rsidRPr="000E4497">
        <w:rPr>
          <w:rFonts w:ascii="Tahoma" w:hAnsi="Tahoma" w:cs="Tahoma"/>
          <w:sz w:val="20"/>
          <w:szCs w:val="20"/>
        </w:rPr>
        <w:t>ávrh nových kódů pro revmatology, týkající se distanční konzultace. Schůzka pracovní skupiny</w:t>
      </w:r>
      <w:r w:rsidR="000E4497">
        <w:rPr>
          <w:rFonts w:ascii="Tahoma" w:hAnsi="Tahoma" w:cs="Tahoma"/>
          <w:sz w:val="20"/>
          <w:szCs w:val="20"/>
        </w:rPr>
        <w:t xml:space="preserve"> k této problematice</w:t>
      </w:r>
      <w:r w:rsidR="000E4497" w:rsidRPr="000E4497">
        <w:rPr>
          <w:rFonts w:ascii="Tahoma" w:hAnsi="Tahoma" w:cs="Tahoma"/>
          <w:sz w:val="20"/>
          <w:szCs w:val="20"/>
        </w:rPr>
        <w:t xml:space="preserve"> proběhne </w:t>
      </w:r>
      <w:proofErr w:type="gramStart"/>
      <w:r w:rsidR="000E4497" w:rsidRPr="000E4497">
        <w:rPr>
          <w:rFonts w:ascii="Tahoma" w:hAnsi="Tahoma" w:cs="Tahoma"/>
          <w:sz w:val="20"/>
          <w:szCs w:val="20"/>
        </w:rPr>
        <w:t>7.9.2023</w:t>
      </w:r>
      <w:proofErr w:type="gramEnd"/>
      <w:r w:rsidR="000E4497" w:rsidRPr="000E4497">
        <w:rPr>
          <w:rFonts w:ascii="Tahoma" w:hAnsi="Tahoma" w:cs="Tahoma"/>
          <w:sz w:val="20"/>
          <w:szCs w:val="20"/>
        </w:rPr>
        <w:t xml:space="preserve">. </w:t>
      </w:r>
      <w:r w:rsidR="000E4497">
        <w:rPr>
          <w:rFonts w:ascii="Tahoma" w:hAnsi="Tahoma" w:cs="Tahoma"/>
          <w:sz w:val="20"/>
          <w:szCs w:val="20"/>
        </w:rPr>
        <w:t xml:space="preserve">Distanční kód, </w:t>
      </w:r>
      <w:r w:rsidR="000E4497" w:rsidRPr="000E4497">
        <w:rPr>
          <w:rFonts w:ascii="Tahoma" w:hAnsi="Tahoma" w:cs="Tahoma"/>
          <w:sz w:val="20"/>
          <w:szCs w:val="20"/>
        </w:rPr>
        <w:t xml:space="preserve">vyšetření </w:t>
      </w:r>
      <w:r w:rsidR="000E4497">
        <w:rPr>
          <w:rFonts w:ascii="Tahoma" w:hAnsi="Tahoma" w:cs="Tahoma"/>
          <w:sz w:val="20"/>
          <w:szCs w:val="20"/>
        </w:rPr>
        <w:t xml:space="preserve">pacienta </w:t>
      </w:r>
      <w:r w:rsidR="00D1258B">
        <w:rPr>
          <w:rFonts w:ascii="Tahoma" w:hAnsi="Tahoma" w:cs="Tahoma"/>
          <w:sz w:val="20"/>
          <w:szCs w:val="20"/>
        </w:rPr>
        <w:t>specialistou -</w:t>
      </w:r>
      <w:r w:rsidR="000E4497" w:rsidRPr="000E4497">
        <w:rPr>
          <w:rFonts w:ascii="Tahoma" w:hAnsi="Tahoma" w:cs="Tahoma"/>
          <w:sz w:val="20"/>
          <w:szCs w:val="20"/>
        </w:rPr>
        <w:t xml:space="preserve"> tento návrh vzešel přímo od ČRS, která žádala sama za sebe.</w:t>
      </w:r>
    </w:p>
    <w:p w14:paraId="2D84708B" w14:textId="77777777" w:rsidR="00B20C8E" w:rsidRDefault="00B20C8E" w:rsidP="00F8376A">
      <w:pPr>
        <w:pStyle w:val="Tex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E1D2052" w14:textId="6436F568" w:rsidR="000E4497" w:rsidRDefault="000E4497" w:rsidP="00F8376A">
      <w:pPr>
        <w:pStyle w:val="Tex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Výbor ČRS navrhuje podat žádost na vytvoření Signálního kódu, který by diferencoval pacienty se zánětlivými revmatickými chorobami a </w:t>
      </w:r>
      <w:r w:rsidR="006224A2">
        <w:rPr>
          <w:rFonts w:ascii="Tahoma" w:hAnsi="Tahoma" w:cs="Tahoma"/>
          <w:sz w:val="20"/>
          <w:szCs w:val="20"/>
        </w:rPr>
        <w:t xml:space="preserve">pacienty </w:t>
      </w:r>
      <w:r>
        <w:rPr>
          <w:rFonts w:ascii="Tahoma" w:hAnsi="Tahoma" w:cs="Tahoma"/>
          <w:sz w:val="20"/>
          <w:szCs w:val="20"/>
        </w:rPr>
        <w:t>se s</w:t>
      </w:r>
      <w:r w:rsidR="00B20C8E">
        <w:rPr>
          <w:rFonts w:ascii="Tahoma" w:hAnsi="Tahoma" w:cs="Tahoma"/>
          <w:sz w:val="20"/>
          <w:szCs w:val="20"/>
        </w:rPr>
        <w:t>ystémovými onemocněními</w:t>
      </w:r>
      <w:r>
        <w:rPr>
          <w:rFonts w:ascii="Tahoma" w:hAnsi="Tahoma" w:cs="Tahoma"/>
          <w:sz w:val="20"/>
          <w:szCs w:val="20"/>
        </w:rPr>
        <w:t xml:space="preserve"> pojiva. Ten by </w:t>
      </w:r>
      <w:r w:rsidR="006C3AFC">
        <w:rPr>
          <w:rFonts w:ascii="Tahoma" w:hAnsi="Tahoma" w:cs="Tahoma"/>
          <w:sz w:val="20"/>
          <w:szCs w:val="20"/>
        </w:rPr>
        <w:t xml:space="preserve">po </w:t>
      </w:r>
      <w:r w:rsidR="009013F6">
        <w:rPr>
          <w:rFonts w:ascii="Tahoma" w:hAnsi="Tahoma" w:cs="Tahoma"/>
          <w:sz w:val="20"/>
          <w:szCs w:val="20"/>
        </w:rPr>
        <w:t xml:space="preserve">návrhu předsedy ČRS </w:t>
      </w:r>
      <w:r>
        <w:rPr>
          <w:rFonts w:ascii="Tahoma" w:hAnsi="Tahoma" w:cs="Tahoma"/>
          <w:sz w:val="20"/>
          <w:szCs w:val="20"/>
        </w:rPr>
        <w:t>mohl odrážet</w:t>
      </w:r>
      <w:r w:rsidR="009013F6">
        <w:rPr>
          <w:rFonts w:ascii="Tahoma" w:hAnsi="Tahoma" w:cs="Tahoma"/>
          <w:sz w:val="20"/>
          <w:szCs w:val="20"/>
        </w:rPr>
        <w:t xml:space="preserve"> např.</w:t>
      </w:r>
      <w:r>
        <w:rPr>
          <w:rFonts w:ascii="Tahoma" w:hAnsi="Tahoma" w:cs="Tahoma"/>
          <w:sz w:val="20"/>
          <w:szCs w:val="20"/>
        </w:rPr>
        <w:t xml:space="preserve"> 1,5-2 násobek běžné</w:t>
      </w:r>
      <w:r w:rsidR="00571251">
        <w:rPr>
          <w:rFonts w:ascii="Tahoma" w:hAnsi="Tahoma" w:cs="Tahoma"/>
          <w:sz w:val="20"/>
          <w:szCs w:val="20"/>
        </w:rPr>
        <w:t xml:space="preserve"> hodno</w:t>
      </w:r>
      <w:r w:rsidR="00FF5ECD">
        <w:rPr>
          <w:rFonts w:ascii="Tahoma" w:hAnsi="Tahoma" w:cs="Tahoma"/>
          <w:sz w:val="20"/>
          <w:szCs w:val="20"/>
        </w:rPr>
        <w:t>ty</w:t>
      </w:r>
      <w:r>
        <w:rPr>
          <w:rFonts w:ascii="Tahoma" w:hAnsi="Tahoma" w:cs="Tahoma"/>
          <w:sz w:val="20"/>
          <w:szCs w:val="20"/>
        </w:rPr>
        <w:t xml:space="preserve"> kódu.</w:t>
      </w:r>
      <w:r w:rsidR="00B20C8E">
        <w:rPr>
          <w:rFonts w:ascii="Tahoma" w:hAnsi="Tahoma" w:cs="Tahoma"/>
          <w:sz w:val="20"/>
          <w:szCs w:val="20"/>
        </w:rPr>
        <w:t xml:space="preserve"> Návrh na vytvoření Signálního kódu by měl být hotový k </w:t>
      </w:r>
      <w:r w:rsidR="004545D4">
        <w:rPr>
          <w:rFonts w:ascii="Tahoma" w:hAnsi="Tahoma" w:cs="Tahoma"/>
          <w:sz w:val="20"/>
          <w:szCs w:val="20"/>
        </w:rPr>
        <w:t xml:space="preserve">příštímu zasedání výboru ČRS, </w:t>
      </w:r>
      <w:proofErr w:type="gramStart"/>
      <w:r w:rsidR="004545D4">
        <w:rPr>
          <w:rFonts w:ascii="Tahoma" w:hAnsi="Tahoma" w:cs="Tahoma"/>
          <w:sz w:val="20"/>
          <w:szCs w:val="20"/>
        </w:rPr>
        <w:t>12</w:t>
      </w:r>
      <w:r w:rsidR="00B20C8E">
        <w:rPr>
          <w:rFonts w:ascii="Tahoma" w:hAnsi="Tahoma" w:cs="Tahoma"/>
          <w:sz w:val="20"/>
          <w:szCs w:val="20"/>
        </w:rPr>
        <w:t>.10.2023</w:t>
      </w:r>
      <w:proofErr w:type="gramEnd"/>
      <w:r w:rsidR="004545D4">
        <w:rPr>
          <w:rFonts w:ascii="Tahoma" w:hAnsi="Tahoma" w:cs="Tahoma"/>
          <w:sz w:val="20"/>
          <w:szCs w:val="20"/>
        </w:rPr>
        <w:t xml:space="preserve"> v Hradci Králové</w:t>
      </w:r>
      <w:r w:rsidR="00B20C8E">
        <w:rPr>
          <w:rFonts w:ascii="Tahoma" w:hAnsi="Tahoma" w:cs="Tahoma"/>
          <w:sz w:val="20"/>
          <w:szCs w:val="20"/>
        </w:rPr>
        <w:t>.</w:t>
      </w:r>
      <w:r w:rsidR="006224A2">
        <w:rPr>
          <w:rFonts w:ascii="Tahoma" w:hAnsi="Tahoma" w:cs="Tahoma"/>
          <w:sz w:val="20"/>
          <w:szCs w:val="20"/>
        </w:rPr>
        <w:t xml:space="preserve"> Obdobný návrh se týká rovněž vzácných onemocnění (</w:t>
      </w:r>
      <w:proofErr w:type="spellStart"/>
      <w:r w:rsidR="006224A2">
        <w:rPr>
          <w:rFonts w:ascii="Tahoma" w:hAnsi="Tahoma" w:cs="Tahoma"/>
          <w:sz w:val="20"/>
          <w:szCs w:val="20"/>
        </w:rPr>
        <w:t>orphan</w:t>
      </w:r>
      <w:proofErr w:type="spellEnd"/>
      <w:r w:rsidR="006224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24A2">
        <w:rPr>
          <w:rFonts w:ascii="Tahoma" w:hAnsi="Tahoma" w:cs="Tahoma"/>
          <w:sz w:val="20"/>
          <w:szCs w:val="20"/>
        </w:rPr>
        <w:t>diseases</w:t>
      </w:r>
      <w:proofErr w:type="spellEnd"/>
      <w:r w:rsidR="006224A2">
        <w:rPr>
          <w:rFonts w:ascii="Tahoma" w:hAnsi="Tahoma" w:cs="Tahoma"/>
          <w:sz w:val="20"/>
          <w:szCs w:val="20"/>
        </w:rPr>
        <w:t>), ovšem tento kód by vykazovala jen vysoce specializovaná centra.</w:t>
      </w:r>
    </w:p>
    <w:p w14:paraId="204FBE68" w14:textId="2E486C1B" w:rsidR="00B20C8E" w:rsidRDefault="00B20C8E" w:rsidP="00F8376A">
      <w:pPr>
        <w:pStyle w:val="Tex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B6816DC" w14:textId="39D067CD" w:rsidR="00B20C8E" w:rsidRDefault="00B20C8E" w:rsidP="00F8376A">
      <w:pPr>
        <w:pStyle w:val="Text"/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20C8E">
        <w:rPr>
          <w:rFonts w:ascii="Tahoma" w:hAnsi="Tahoma" w:cs="Tahoma"/>
          <w:b/>
          <w:sz w:val="20"/>
          <w:szCs w:val="20"/>
        </w:rPr>
        <w:t>Bod programu č.</w:t>
      </w:r>
      <w:r w:rsidR="004545D4">
        <w:rPr>
          <w:rFonts w:ascii="Tahoma" w:hAnsi="Tahoma" w:cs="Tahoma"/>
          <w:b/>
          <w:sz w:val="20"/>
          <w:szCs w:val="20"/>
        </w:rPr>
        <w:t xml:space="preserve"> </w:t>
      </w:r>
      <w:r w:rsidRPr="00B20C8E">
        <w:rPr>
          <w:rFonts w:ascii="Tahoma" w:hAnsi="Tahoma" w:cs="Tahoma"/>
          <w:b/>
          <w:sz w:val="20"/>
          <w:szCs w:val="20"/>
        </w:rPr>
        <w:t>6</w:t>
      </w:r>
    </w:p>
    <w:p w14:paraId="3FFD8AE7" w14:textId="77777777" w:rsidR="006224A2" w:rsidRPr="00B20C8E" w:rsidRDefault="006224A2" w:rsidP="00F8376A">
      <w:pPr>
        <w:pStyle w:val="Text"/>
        <w:spacing w:line="276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0BE01771" w14:textId="05056CBD" w:rsidR="00B5727E" w:rsidRDefault="006224A2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MUDr. Ladislav Šen</w:t>
      </w:r>
      <w:r w:rsidR="004545D4">
        <w:rPr>
          <w:rFonts w:ascii="Tahoma" w:hAnsi="Tahoma" w:cs="Tahoma"/>
          <w:sz w:val="20"/>
          <w:szCs w:val="20"/>
        </w:rPr>
        <w:t>olt, Ph.D. obdržel informaci z M</w:t>
      </w:r>
      <w:r>
        <w:rPr>
          <w:rFonts w:ascii="Tahoma" w:hAnsi="Tahoma" w:cs="Tahoma"/>
          <w:sz w:val="20"/>
          <w:szCs w:val="20"/>
        </w:rPr>
        <w:t>inisterstva zdravotnictví</w:t>
      </w:r>
      <w:r w:rsidR="004545D4">
        <w:rPr>
          <w:rFonts w:ascii="Tahoma" w:hAnsi="Tahoma" w:cs="Tahoma"/>
          <w:sz w:val="20"/>
          <w:szCs w:val="20"/>
        </w:rPr>
        <w:t xml:space="preserve"> ČR</w:t>
      </w:r>
      <w:r>
        <w:rPr>
          <w:rFonts w:ascii="Tahoma" w:hAnsi="Tahoma" w:cs="Tahoma"/>
          <w:sz w:val="20"/>
          <w:szCs w:val="20"/>
        </w:rPr>
        <w:t xml:space="preserve"> týkající se změny úhradových pře</w:t>
      </w:r>
      <w:r w:rsidR="00142907">
        <w:rPr>
          <w:rFonts w:ascii="Tahoma" w:hAnsi="Tahoma" w:cs="Tahoma"/>
          <w:sz w:val="20"/>
          <w:szCs w:val="20"/>
        </w:rPr>
        <w:t xml:space="preserve">dpisů, podpory jednodenní péče a </w:t>
      </w:r>
      <w:r>
        <w:rPr>
          <w:rFonts w:ascii="Tahoma" w:hAnsi="Tahoma" w:cs="Tahoma"/>
          <w:sz w:val="20"/>
          <w:szCs w:val="20"/>
        </w:rPr>
        <w:t>centralizace vysoce specializované péče.</w:t>
      </w:r>
    </w:p>
    <w:p w14:paraId="26D2EF7A" w14:textId="77777777" w:rsidR="00214817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9ADDA9A" w14:textId="31DA2A66" w:rsidR="00FF083F" w:rsidRDefault="006224A2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Otázku jednodenní péče mají ostatní obory zpracovanou (chirurgie). </w:t>
      </w:r>
      <w:r w:rsidR="00FF083F">
        <w:rPr>
          <w:rFonts w:ascii="Tahoma" w:hAnsi="Tahoma" w:cs="Tahoma"/>
          <w:sz w:val="20"/>
          <w:szCs w:val="20"/>
        </w:rPr>
        <w:t>Ministerstvo má snahu tuto formu péče zavést i do jiných oblastí. Jednodenní péče by mohla být efektivní prostředek ke zkrácení hospitalizace pacientů, kteří by navštívili celý tým specialistů daného zařízení. Jednodenní péče by mohl</w:t>
      </w:r>
      <w:r w:rsidR="00214817">
        <w:rPr>
          <w:rFonts w:ascii="Tahoma" w:hAnsi="Tahoma" w:cs="Tahoma"/>
          <w:sz w:val="20"/>
          <w:szCs w:val="20"/>
        </w:rPr>
        <w:t>a</w:t>
      </w:r>
      <w:r w:rsidR="00FF083F">
        <w:rPr>
          <w:rFonts w:ascii="Tahoma" w:hAnsi="Tahoma" w:cs="Tahoma"/>
          <w:sz w:val="20"/>
          <w:szCs w:val="20"/>
        </w:rPr>
        <w:t xml:space="preserve"> být rovněž efektivní v rámci podávání biologické léčby. Otázkou zůstává jak jednodenní péči nastavit, s hospitalizací pacientů nebo bez ní?</w:t>
      </w:r>
      <w:r w:rsidR="00214817">
        <w:rPr>
          <w:rFonts w:ascii="Tahoma" w:hAnsi="Tahoma" w:cs="Tahoma"/>
          <w:sz w:val="20"/>
          <w:szCs w:val="20"/>
        </w:rPr>
        <w:t xml:space="preserve"> V rámci otázky zavedení jednodenní péče by mělo být hodnoceno bodové ohodnocení tohoto typu péče. S tím souvisí i </w:t>
      </w:r>
      <w:r w:rsidR="00FF083F" w:rsidRPr="00FF083F">
        <w:rPr>
          <w:rFonts w:ascii="Tahoma" w:hAnsi="Tahoma" w:cs="Tahoma"/>
          <w:sz w:val="20"/>
          <w:szCs w:val="20"/>
        </w:rPr>
        <w:t xml:space="preserve">využívání telemedicíny. </w:t>
      </w:r>
    </w:p>
    <w:p w14:paraId="17600708" w14:textId="77777777" w:rsidR="00214817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410EA567" w14:textId="449EA9BF" w:rsidR="00214817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083F">
        <w:rPr>
          <w:rFonts w:ascii="Tahoma" w:hAnsi="Tahoma" w:cs="Tahoma"/>
          <w:sz w:val="20"/>
          <w:szCs w:val="20"/>
        </w:rPr>
        <w:t>V jiných odbornostech existují výkony, na kterých se podílí celý tým expertů, obzvláště u složitých pacientů. Než bude tento kód a výkon schválený, plátci péče (pojišťovny) potřebují mít představu o počtu pacientů, definování specialistů, kteří se na tomto budou podílet. V podstatě nebylo možné toto definovat vzhledem k variabilitě onemocnění.</w:t>
      </w:r>
      <w:r>
        <w:rPr>
          <w:rFonts w:ascii="Tahoma" w:hAnsi="Tahoma" w:cs="Tahoma"/>
          <w:sz w:val="20"/>
          <w:szCs w:val="20"/>
        </w:rPr>
        <w:t xml:space="preserve"> Zdravotní pojišťovny </w:t>
      </w:r>
      <w:r w:rsidR="004545D4">
        <w:rPr>
          <w:rFonts w:ascii="Tahoma" w:hAnsi="Tahoma" w:cs="Tahoma"/>
          <w:sz w:val="20"/>
          <w:szCs w:val="20"/>
        </w:rPr>
        <w:t>a M</w:t>
      </w:r>
      <w:r>
        <w:rPr>
          <w:rFonts w:ascii="Tahoma" w:hAnsi="Tahoma" w:cs="Tahoma"/>
          <w:sz w:val="20"/>
          <w:szCs w:val="20"/>
        </w:rPr>
        <w:t>inisterstv</w:t>
      </w:r>
      <w:r w:rsidR="00142907">
        <w:rPr>
          <w:rFonts w:ascii="Tahoma" w:hAnsi="Tahoma" w:cs="Tahoma"/>
          <w:sz w:val="20"/>
          <w:szCs w:val="20"/>
        </w:rPr>
        <w:t xml:space="preserve">o zdravotnictví </w:t>
      </w:r>
      <w:r w:rsidR="004545D4">
        <w:rPr>
          <w:rFonts w:ascii="Tahoma" w:hAnsi="Tahoma" w:cs="Tahoma"/>
          <w:sz w:val="20"/>
          <w:szCs w:val="20"/>
        </w:rPr>
        <w:t xml:space="preserve">ČR </w:t>
      </w:r>
      <w:r w:rsidR="00142907">
        <w:rPr>
          <w:rFonts w:ascii="Tahoma" w:hAnsi="Tahoma" w:cs="Tahoma"/>
          <w:sz w:val="20"/>
          <w:szCs w:val="20"/>
        </w:rPr>
        <w:t xml:space="preserve">jsou otevřeni </w:t>
      </w:r>
      <w:r>
        <w:rPr>
          <w:rFonts w:ascii="Tahoma" w:hAnsi="Tahoma" w:cs="Tahoma"/>
          <w:sz w:val="20"/>
          <w:szCs w:val="20"/>
        </w:rPr>
        <w:t>diskuzi s odbornými společnostmi v rámci péče o pacienty dané odbornosti. Otázkou nyní zůstává, jak by to bylo pro běžná revmatická onemocnění i ta vzácná?</w:t>
      </w:r>
    </w:p>
    <w:p w14:paraId="0E6B2F9F" w14:textId="77777777" w:rsidR="00214817" w:rsidRPr="00FF083F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EFD3BEC" w14:textId="199969D7" w:rsidR="00FF083F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Centralizace vysoce specializované péče (týká se monitorace pacientů s vzácnými </w:t>
      </w:r>
      <w:proofErr w:type="spellStart"/>
      <w:r>
        <w:rPr>
          <w:rFonts w:ascii="Tahoma" w:hAnsi="Tahoma" w:cs="Tahoma"/>
          <w:sz w:val="20"/>
          <w:szCs w:val="20"/>
        </w:rPr>
        <w:t>RMDs</w:t>
      </w:r>
      <w:proofErr w:type="spellEnd"/>
      <w:r>
        <w:rPr>
          <w:rFonts w:ascii="Tahoma" w:hAnsi="Tahoma" w:cs="Tahoma"/>
          <w:sz w:val="20"/>
          <w:szCs w:val="20"/>
        </w:rPr>
        <w:t xml:space="preserve"> onemocněními, jejich kontrola probíhá 4x do roka). V ČR se toto týká pouze Revmatologického ústavu (pro dospělé pacienty). Otázkou ovšem zůstává, zdali by měla vzniknout i další tato centra v rámci ČR.</w:t>
      </w:r>
    </w:p>
    <w:p w14:paraId="2D7E2E54" w14:textId="5CC42275" w:rsidR="00214817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B6AC974" w14:textId="5742F0EE" w:rsidR="00214817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Suma sumárum v kontextu tohoto bodu se ČRS finálně bude soustředit na podporu jednodenní péče.</w:t>
      </w:r>
    </w:p>
    <w:p w14:paraId="10F4393B" w14:textId="04444921" w:rsidR="00FF083F" w:rsidRDefault="00FF083F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4AB62F69" w14:textId="6DD1D6D2" w:rsidR="00FF083F" w:rsidRDefault="00FF083F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FF083F">
        <w:rPr>
          <w:rFonts w:ascii="Tahoma" w:hAnsi="Tahoma" w:cs="Tahoma"/>
          <w:b/>
          <w:sz w:val="20"/>
          <w:szCs w:val="20"/>
        </w:rPr>
        <w:t>Bod programu č. 7</w:t>
      </w:r>
    </w:p>
    <w:p w14:paraId="34C299DE" w14:textId="69A027F1" w:rsidR="004F5AB7" w:rsidRPr="006D3B17" w:rsidRDefault="00214817" w:rsidP="00F8376A">
      <w:pPr>
        <w:spacing w:line="276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14817">
        <w:rPr>
          <w:rFonts w:ascii="Tahoma" w:hAnsi="Tahoma" w:cs="Tahoma"/>
          <w:sz w:val="20"/>
          <w:szCs w:val="20"/>
        </w:rPr>
        <w:t>Česká revmatologická společnost</w:t>
      </w:r>
      <w:r>
        <w:rPr>
          <w:rFonts w:ascii="Tahoma" w:hAnsi="Tahoma" w:cs="Tahoma"/>
          <w:sz w:val="20"/>
          <w:szCs w:val="20"/>
        </w:rPr>
        <w:t xml:space="preserve"> prostřednictvím prof. MUDr. Ladislava </w:t>
      </w:r>
      <w:proofErr w:type="spellStart"/>
      <w:r>
        <w:rPr>
          <w:rFonts w:ascii="Tahoma" w:hAnsi="Tahoma" w:cs="Tahoma"/>
          <w:sz w:val="20"/>
          <w:szCs w:val="20"/>
        </w:rPr>
        <w:t>Šenolta</w:t>
      </w:r>
      <w:proofErr w:type="spellEnd"/>
      <w:r>
        <w:rPr>
          <w:rFonts w:ascii="Tahoma" w:hAnsi="Tahoma" w:cs="Tahoma"/>
          <w:sz w:val="20"/>
          <w:szCs w:val="20"/>
        </w:rPr>
        <w:t>, Ph.D.</w:t>
      </w:r>
      <w:r w:rsidRPr="00214817">
        <w:rPr>
          <w:rFonts w:ascii="Tahoma" w:hAnsi="Tahoma" w:cs="Tahoma"/>
          <w:sz w:val="20"/>
          <w:szCs w:val="20"/>
        </w:rPr>
        <w:t xml:space="preserve"> </w:t>
      </w:r>
      <w:r w:rsidR="00352839">
        <w:rPr>
          <w:rFonts w:ascii="Tahoma" w:hAnsi="Tahoma" w:cs="Tahoma"/>
          <w:sz w:val="20"/>
          <w:szCs w:val="20"/>
        </w:rPr>
        <w:t>a prof. MUDr. Pavla Horáka, CS</w:t>
      </w:r>
      <w:r w:rsidR="004F5AB7">
        <w:rPr>
          <w:rFonts w:ascii="Tahoma" w:hAnsi="Tahoma" w:cs="Tahoma"/>
          <w:sz w:val="20"/>
          <w:szCs w:val="20"/>
        </w:rPr>
        <w:t xml:space="preserve">c. </w:t>
      </w:r>
      <w:r w:rsidRPr="00214817">
        <w:rPr>
          <w:rFonts w:ascii="Tahoma" w:hAnsi="Tahoma" w:cs="Tahoma"/>
          <w:sz w:val="20"/>
          <w:szCs w:val="20"/>
        </w:rPr>
        <w:t>vyvíjí snahy o navýšení počtu revmatologů v rámci ČR.</w:t>
      </w:r>
      <w:r w:rsidR="004F5AB7">
        <w:rPr>
          <w:rFonts w:ascii="Tahoma" w:hAnsi="Tahoma" w:cs="Tahoma"/>
          <w:sz w:val="20"/>
          <w:szCs w:val="20"/>
        </w:rPr>
        <w:t xml:space="preserve"> </w:t>
      </w:r>
      <w:r w:rsidR="005354B5">
        <w:rPr>
          <w:rFonts w:ascii="Tahoma" w:hAnsi="Tahoma" w:cs="Tahoma"/>
          <w:sz w:val="20"/>
          <w:szCs w:val="20"/>
        </w:rPr>
        <w:t>Oba aktivně medializují</w:t>
      </w:r>
      <w:r w:rsidR="00142907">
        <w:rPr>
          <w:rFonts w:ascii="Tahoma" w:hAnsi="Tahoma" w:cs="Tahoma"/>
          <w:sz w:val="20"/>
          <w:szCs w:val="20"/>
        </w:rPr>
        <w:t xml:space="preserve"> obor</w:t>
      </w:r>
      <w:r w:rsidR="004F5AB7">
        <w:rPr>
          <w:rFonts w:ascii="Tahoma" w:hAnsi="Tahoma" w:cs="Tahoma"/>
          <w:sz w:val="20"/>
          <w:szCs w:val="20"/>
        </w:rPr>
        <w:t xml:space="preserve"> revmatologie v </w:t>
      </w:r>
      <w:r w:rsidR="004F5AB7" w:rsidRPr="006D3B17">
        <w:rPr>
          <w:rFonts w:ascii="Tahoma" w:hAnsi="Tahoma" w:cs="Tahoma"/>
          <w:color w:val="000000" w:themeColor="text1"/>
          <w:sz w:val="20"/>
          <w:szCs w:val="20"/>
        </w:rPr>
        <w:t xml:space="preserve">rámci </w:t>
      </w:r>
      <w:r w:rsidR="00EE76EF">
        <w:rPr>
          <w:rFonts w:ascii="Tahoma" w:hAnsi="Tahoma" w:cs="Tahoma"/>
          <w:color w:val="000000" w:themeColor="text1"/>
          <w:sz w:val="20"/>
          <w:szCs w:val="20"/>
        </w:rPr>
        <w:t xml:space="preserve">laické veřejnosti, </w:t>
      </w:r>
      <w:r w:rsidR="004F5AB7" w:rsidRPr="006D3B17">
        <w:rPr>
          <w:rFonts w:ascii="Tahoma" w:hAnsi="Tahoma" w:cs="Tahoma"/>
          <w:color w:val="000000" w:themeColor="text1"/>
          <w:sz w:val="20"/>
          <w:szCs w:val="20"/>
        </w:rPr>
        <w:t>odborné lékařské společnosti i mezi studenty medicíny. S malým počtem revmatologů souvisí i nerovnoměrné zastoupení revmatologů v ČR.</w:t>
      </w:r>
      <w:r w:rsidR="005354B5" w:rsidRPr="006D3B17">
        <w:rPr>
          <w:rFonts w:ascii="Tahoma" w:hAnsi="Tahoma" w:cs="Tahoma"/>
          <w:color w:val="000000" w:themeColor="text1"/>
          <w:sz w:val="20"/>
          <w:szCs w:val="20"/>
        </w:rPr>
        <w:t xml:space="preserve"> Vzrůstá </w:t>
      </w:r>
      <w:r w:rsidR="004F5AB7" w:rsidRPr="006D3B17">
        <w:rPr>
          <w:rFonts w:ascii="Tahoma" w:hAnsi="Tahoma" w:cs="Tahoma"/>
          <w:color w:val="000000" w:themeColor="text1"/>
          <w:sz w:val="20"/>
          <w:szCs w:val="20"/>
        </w:rPr>
        <w:t xml:space="preserve">počet revmatických </w:t>
      </w:r>
      <w:r w:rsidR="004F5AB7" w:rsidRPr="006D3B17">
        <w:rPr>
          <w:rFonts w:ascii="Tahoma" w:hAnsi="Tahoma" w:cs="Tahoma"/>
          <w:color w:val="000000" w:themeColor="text1"/>
          <w:sz w:val="20"/>
          <w:szCs w:val="20"/>
        </w:rPr>
        <w:lastRenderedPageBreak/>
        <w:t>pacientů v ordinacích revmatologů, které k nim delegují praktičtí lékaři</w:t>
      </w:r>
      <w:r w:rsidR="00F34975">
        <w:rPr>
          <w:rFonts w:ascii="Tahoma" w:hAnsi="Tahoma" w:cs="Tahoma"/>
          <w:color w:val="000000" w:themeColor="text1"/>
          <w:sz w:val="20"/>
          <w:szCs w:val="20"/>
        </w:rPr>
        <w:t xml:space="preserve"> a ostatní specialisté</w:t>
      </w:r>
      <w:r w:rsidR="004F5AB7" w:rsidRPr="006D3B17">
        <w:rPr>
          <w:rFonts w:ascii="Tahoma" w:hAnsi="Tahoma" w:cs="Tahoma"/>
          <w:color w:val="000000" w:themeColor="text1"/>
          <w:sz w:val="20"/>
          <w:szCs w:val="20"/>
        </w:rPr>
        <w:t xml:space="preserve">. Jsou také dlouhé dojezdové vzdálenosti pacientů </w:t>
      </w:r>
      <w:r w:rsidR="005354B5" w:rsidRPr="006D3B17">
        <w:rPr>
          <w:rFonts w:ascii="Tahoma" w:hAnsi="Tahoma" w:cs="Tahoma"/>
          <w:color w:val="000000" w:themeColor="text1"/>
          <w:sz w:val="20"/>
          <w:szCs w:val="20"/>
        </w:rPr>
        <w:t>k revmatologům, z více vzdálených oblastí</w:t>
      </w:r>
      <w:r w:rsidR="004F5AB7" w:rsidRPr="006D3B17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485EE44" w14:textId="058DFBEA" w:rsidR="00FF083F" w:rsidRDefault="0021481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Jednou z podpůrných akcí vedoucích k navýšení počtu revmatologů je </w:t>
      </w:r>
      <w:r w:rsidRPr="00214817">
        <w:rPr>
          <w:rFonts w:ascii="Tahoma" w:hAnsi="Tahoma" w:cs="Tahoma"/>
          <w:b/>
          <w:sz w:val="20"/>
          <w:szCs w:val="20"/>
        </w:rPr>
        <w:t>Letní škola revmatologie</w:t>
      </w:r>
      <w:r w:rsidRPr="00214817">
        <w:rPr>
          <w:rFonts w:ascii="Tahoma" w:hAnsi="Tahoma" w:cs="Tahoma"/>
          <w:sz w:val="20"/>
          <w:szCs w:val="20"/>
        </w:rPr>
        <w:t>, která si klade za cíl motivovat studenty medicíny ke studiu revmatologie. Na tuto vzdělávací akci</w:t>
      </w:r>
      <w:r w:rsidR="004F5AB7">
        <w:rPr>
          <w:rFonts w:ascii="Tahoma" w:hAnsi="Tahoma" w:cs="Tahoma"/>
          <w:sz w:val="20"/>
          <w:szCs w:val="20"/>
        </w:rPr>
        <w:t xml:space="preserve"> je v současné době přihlášeno 43 účastníků, Letní škola revmatologie proběhne ve dnech 17.-</w:t>
      </w:r>
      <w:proofErr w:type="gramStart"/>
      <w:r w:rsidR="004F5AB7">
        <w:rPr>
          <w:rFonts w:ascii="Tahoma" w:hAnsi="Tahoma" w:cs="Tahoma"/>
          <w:sz w:val="20"/>
          <w:szCs w:val="20"/>
        </w:rPr>
        <w:t>19.8.2023</w:t>
      </w:r>
      <w:proofErr w:type="gramEnd"/>
      <w:r w:rsidR="004545D4">
        <w:rPr>
          <w:rFonts w:ascii="Tahoma" w:hAnsi="Tahoma" w:cs="Tahoma"/>
          <w:sz w:val="20"/>
          <w:szCs w:val="20"/>
        </w:rPr>
        <w:t xml:space="preserve"> V Peci pod Sněžkou. 10 mediků se zúčastnilo Semináře mladých revmatologů.</w:t>
      </w:r>
    </w:p>
    <w:p w14:paraId="3624A51A" w14:textId="36DEB7B4" w:rsidR="004F5AB7" w:rsidRDefault="004F5AB7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046B1FD" w14:textId="77777777" w:rsidR="00F8376A" w:rsidRDefault="004F5AB7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4F5AB7">
        <w:rPr>
          <w:rFonts w:ascii="Tahoma" w:hAnsi="Tahoma" w:cs="Tahoma"/>
          <w:b/>
          <w:sz w:val="20"/>
          <w:szCs w:val="20"/>
        </w:rPr>
        <w:t>Bod programu č. 8</w:t>
      </w:r>
    </w:p>
    <w:p w14:paraId="1DBAD2A7" w14:textId="239BBE76" w:rsidR="00A14FD1" w:rsidRPr="00F8376A" w:rsidRDefault="00A14FD1" w:rsidP="00F8376A">
      <w:pPr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8376A">
        <w:rPr>
          <w:rFonts w:ascii="Tahoma" w:hAnsi="Tahoma" w:cs="Tahoma"/>
          <w:sz w:val="20"/>
          <w:szCs w:val="20"/>
        </w:rPr>
        <w:t xml:space="preserve">V roce 2023 a 2024 </w:t>
      </w:r>
      <w:r w:rsidR="00CF3EDF">
        <w:rPr>
          <w:rFonts w:ascii="Tahoma" w:hAnsi="Tahoma" w:cs="Tahoma"/>
          <w:sz w:val="20"/>
          <w:szCs w:val="20"/>
        </w:rPr>
        <w:t>se uskuteční</w:t>
      </w:r>
      <w:r w:rsidRPr="00F8376A">
        <w:rPr>
          <w:rFonts w:ascii="Tahoma" w:hAnsi="Tahoma" w:cs="Tahoma"/>
          <w:sz w:val="20"/>
          <w:szCs w:val="20"/>
        </w:rPr>
        <w:t xml:space="preserve"> následující vzdělávací akce pod záštitou ČRS:</w:t>
      </w:r>
    </w:p>
    <w:p w14:paraId="261A50CA" w14:textId="7DA67B4B" w:rsidR="00566FCB" w:rsidRPr="00CF3EDF" w:rsidRDefault="00566FCB" w:rsidP="00C22986">
      <w:pPr>
        <w:pStyle w:val="Odstavecseseznamem"/>
        <w:numPr>
          <w:ilvl w:val="0"/>
          <w:numId w:val="36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CF3EDF">
        <w:rPr>
          <w:rFonts w:ascii="Tahoma" w:hAnsi="Tahoma" w:cs="Tahoma"/>
          <w:b/>
          <w:sz w:val="20"/>
          <w:szCs w:val="20"/>
        </w:rPr>
        <w:t xml:space="preserve">66. </w:t>
      </w:r>
      <w:proofErr w:type="spellStart"/>
      <w:r w:rsidRPr="00CF3EDF">
        <w:rPr>
          <w:rFonts w:ascii="Tahoma" w:hAnsi="Tahoma" w:cs="Tahoma"/>
          <w:b/>
          <w:sz w:val="20"/>
          <w:szCs w:val="20"/>
        </w:rPr>
        <w:t>sjezd</w:t>
      </w:r>
      <w:proofErr w:type="spellEnd"/>
      <w:r w:rsidRPr="00CF3EDF">
        <w:rPr>
          <w:rFonts w:ascii="Tahoma" w:hAnsi="Tahoma" w:cs="Tahoma"/>
          <w:b/>
          <w:sz w:val="20"/>
          <w:szCs w:val="20"/>
        </w:rPr>
        <w:t xml:space="preserve"> českých a slovenských </w:t>
      </w:r>
      <w:proofErr w:type="spellStart"/>
      <w:r w:rsidRPr="00CF3EDF">
        <w:rPr>
          <w:rFonts w:ascii="Tahoma" w:hAnsi="Tahoma" w:cs="Tahoma"/>
          <w:b/>
          <w:sz w:val="20"/>
          <w:szCs w:val="20"/>
        </w:rPr>
        <w:t>revmatologů</w:t>
      </w:r>
      <w:proofErr w:type="spellEnd"/>
      <w:r w:rsidRPr="00CF3EDF">
        <w:rPr>
          <w:rFonts w:ascii="Tahoma" w:hAnsi="Tahoma" w:cs="Tahoma"/>
          <w:b/>
          <w:sz w:val="20"/>
          <w:szCs w:val="20"/>
        </w:rPr>
        <w:t xml:space="preserve"> 2023, Hradec Králové</w:t>
      </w:r>
      <w:r w:rsidR="00DC3CB8" w:rsidRPr="00CF3EDF">
        <w:rPr>
          <w:rFonts w:ascii="Tahoma" w:hAnsi="Tahoma" w:cs="Tahoma"/>
          <w:b/>
          <w:sz w:val="20"/>
          <w:szCs w:val="20"/>
        </w:rPr>
        <w:t xml:space="preserve"> (12.-14.10.2023)</w:t>
      </w:r>
      <w:r w:rsidRPr="00CF3EDF">
        <w:rPr>
          <w:rFonts w:ascii="Tahoma" w:hAnsi="Tahoma" w:cs="Tahoma"/>
          <w:b/>
          <w:sz w:val="20"/>
          <w:szCs w:val="20"/>
        </w:rPr>
        <w:t xml:space="preserve"> </w:t>
      </w:r>
    </w:p>
    <w:p w14:paraId="169656F8" w14:textId="54D7752F" w:rsidR="00A14FD1" w:rsidRPr="00A14FD1" w:rsidRDefault="00566FCB" w:rsidP="00F8376A">
      <w:pPr>
        <w:pStyle w:val="Odstavecseseznamem"/>
        <w:numPr>
          <w:ilvl w:val="0"/>
          <w:numId w:val="36"/>
        </w:numPr>
        <w:spacing w:after="160"/>
        <w:jc w:val="both"/>
        <w:rPr>
          <w:rFonts w:ascii="Tahoma" w:hAnsi="Tahoma" w:cs="Tahoma"/>
          <w:b/>
          <w:sz w:val="20"/>
          <w:szCs w:val="20"/>
        </w:rPr>
      </w:pPr>
      <w:r w:rsidRPr="00A14FD1">
        <w:rPr>
          <w:rFonts w:ascii="Tahoma" w:hAnsi="Tahoma" w:cs="Tahoma"/>
          <w:b/>
          <w:sz w:val="20"/>
          <w:szCs w:val="20"/>
        </w:rPr>
        <w:t xml:space="preserve">Zimní </w:t>
      </w:r>
      <w:proofErr w:type="spellStart"/>
      <w:r w:rsidRPr="00A14FD1">
        <w:rPr>
          <w:rFonts w:ascii="Tahoma" w:hAnsi="Tahoma" w:cs="Tahoma"/>
          <w:b/>
          <w:sz w:val="20"/>
          <w:szCs w:val="20"/>
        </w:rPr>
        <w:t>revmatologické</w:t>
      </w:r>
      <w:proofErr w:type="spellEnd"/>
      <w:r w:rsidRPr="00A14FD1">
        <w:rPr>
          <w:rFonts w:ascii="Tahoma" w:hAnsi="Tahoma" w:cs="Tahoma"/>
          <w:b/>
          <w:sz w:val="20"/>
          <w:szCs w:val="20"/>
        </w:rPr>
        <w:t xml:space="preserve"> dny 2024, </w:t>
      </w:r>
      <w:proofErr w:type="spellStart"/>
      <w:r w:rsidRPr="00A14FD1">
        <w:rPr>
          <w:rFonts w:ascii="Tahoma" w:hAnsi="Tahoma" w:cs="Tahoma"/>
          <w:b/>
          <w:sz w:val="20"/>
          <w:szCs w:val="20"/>
        </w:rPr>
        <w:t>Liberec</w:t>
      </w:r>
      <w:proofErr w:type="spellEnd"/>
      <w:r w:rsidR="00417FD9" w:rsidRPr="00A14FD1">
        <w:rPr>
          <w:rFonts w:ascii="Tahoma" w:hAnsi="Tahoma" w:cs="Tahoma"/>
          <w:b/>
          <w:sz w:val="20"/>
          <w:szCs w:val="20"/>
        </w:rPr>
        <w:t xml:space="preserve"> (17.-19.1.2024) </w:t>
      </w:r>
    </w:p>
    <w:p w14:paraId="3E342C66" w14:textId="0EEF9B44" w:rsidR="00DC3CB8" w:rsidRPr="00A14FD1" w:rsidRDefault="00566FCB" w:rsidP="00F8376A">
      <w:pPr>
        <w:pStyle w:val="Odstavecseseznamem"/>
        <w:numPr>
          <w:ilvl w:val="0"/>
          <w:numId w:val="36"/>
        </w:numPr>
        <w:spacing w:after="160"/>
        <w:jc w:val="both"/>
        <w:rPr>
          <w:rFonts w:ascii="Tahoma" w:hAnsi="Tahoma" w:cs="Tahoma"/>
          <w:b/>
          <w:sz w:val="20"/>
          <w:szCs w:val="20"/>
        </w:rPr>
      </w:pPr>
      <w:r w:rsidRPr="00566FCB">
        <w:rPr>
          <w:rFonts w:ascii="Tahoma" w:hAnsi="Tahoma" w:cs="Tahoma"/>
          <w:b/>
          <w:sz w:val="20"/>
          <w:szCs w:val="20"/>
        </w:rPr>
        <w:t xml:space="preserve">XX. </w:t>
      </w:r>
      <w:proofErr w:type="spellStart"/>
      <w:r w:rsidRPr="00566FCB">
        <w:rPr>
          <w:rFonts w:ascii="Tahoma" w:hAnsi="Tahoma" w:cs="Tahoma"/>
          <w:b/>
          <w:sz w:val="20"/>
          <w:szCs w:val="20"/>
        </w:rPr>
        <w:t>seminář</w:t>
      </w:r>
      <w:proofErr w:type="spellEnd"/>
      <w:r w:rsidRPr="00566FCB">
        <w:rPr>
          <w:rFonts w:ascii="Tahoma" w:hAnsi="Tahoma" w:cs="Tahoma"/>
          <w:b/>
          <w:sz w:val="20"/>
          <w:szCs w:val="20"/>
        </w:rPr>
        <w:t xml:space="preserve"> mladých </w:t>
      </w:r>
      <w:proofErr w:type="spellStart"/>
      <w:r w:rsidRPr="00566FCB">
        <w:rPr>
          <w:rFonts w:ascii="Tahoma" w:hAnsi="Tahoma" w:cs="Tahoma"/>
          <w:b/>
          <w:sz w:val="20"/>
          <w:szCs w:val="20"/>
        </w:rPr>
        <w:t>revmatologů</w:t>
      </w:r>
      <w:proofErr w:type="spellEnd"/>
      <w:r w:rsidRPr="00566FCB">
        <w:rPr>
          <w:rFonts w:ascii="Tahoma" w:hAnsi="Tahoma" w:cs="Tahoma"/>
          <w:b/>
          <w:sz w:val="20"/>
          <w:szCs w:val="20"/>
        </w:rPr>
        <w:t xml:space="preserve"> 2024 (16.-18.5.2024)</w:t>
      </w:r>
    </w:p>
    <w:p w14:paraId="6115546C" w14:textId="77777777" w:rsidR="00566FCB" w:rsidRPr="00566FCB" w:rsidRDefault="00566FCB" w:rsidP="00F8376A">
      <w:pPr>
        <w:pStyle w:val="Odstavecseseznamem"/>
        <w:numPr>
          <w:ilvl w:val="0"/>
          <w:numId w:val="36"/>
        </w:numPr>
        <w:spacing w:after="16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566FCB">
        <w:rPr>
          <w:rFonts w:ascii="Tahoma" w:hAnsi="Tahoma" w:cs="Tahoma"/>
          <w:b/>
          <w:sz w:val="20"/>
          <w:szCs w:val="20"/>
        </w:rPr>
        <w:t>Slapské</w:t>
      </w:r>
      <w:proofErr w:type="spellEnd"/>
      <w:r w:rsidRPr="00566F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566FCB">
        <w:rPr>
          <w:rFonts w:ascii="Tahoma" w:hAnsi="Tahoma" w:cs="Tahoma"/>
          <w:b/>
          <w:sz w:val="20"/>
          <w:szCs w:val="20"/>
        </w:rPr>
        <w:t>sympozium</w:t>
      </w:r>
      <w:proofErr w:type="spellEnd"/>
      <w:r w:rsidRPr="00566FCB">
        <w:rPr>
          <w:rFonts w:ascii="Tahoma" w:hAnsi="Tahoma" w:cs="Tahoma"/>
          <w:b/>
          <w:sz w:val="20"/>
          <w:szCs w:val="20"/>
        </w:rPr>
        <w:t xml:space="preserve"> 2024</w:t>
      </w:r>
    </w:p>
    <w:p w14:paraId="5E4B4C00" w14:textId="09AF75FE" w:rsidR="00DC3CB8" w:rsidRDefault="00DC3CB8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B4E4A85" w14:textId="44D703C7" w:rsidR="00DC3CB8" w:rsidRDefault="00DC3CB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DC3CB8">
        <w:rPr>
          <w:rFonts w:ascii="Tahoma" w:hAnsi="Tahoma" w:cs="Tahoma"/>
          <w:b/>
          <w:sz w:val="20"/>
          <w:szCs w:val="20"/>
        </w:rPr>
        <w:t>Bod programu č.</w:t>
      </w:r>
      <w:r w:rsidR="00F50EB7">
        <w:rPr>
          <w:rFonts w:ascii="Tahoma" w:hAnsi="Tahoma" w:cs="Tahoma"/>
          <w:b/>
          <w:sz w:val="20"/>
          <w:szCs w:val="20"/>
        </w:rPr>
        <w:t xml:space="preserve"> </w:t>
      </w:r>
      <w:r w:rsidRPr="00DC3CB8">
        <w:rPr>
          <w:rFonts w:ascii="Tahoma" w:hAnsi="Tahoma" w:cs="Tahoma"/>
          <w:b/>
          <w:sz w:val="20"/>
          <w:szCs w:val="20"/>
        </w:rPr>
        <w:t>9</w:t>
      </w:r>
    </w:p>
    <w:p w14:paraId="2BB08135" w14:textId="44CADA1B" w:rsidR="00A14FD1" w:rsidRPr="00F8376A" w:rsidRDefault="00A14FD1" w:rsidP="00F8376A">
      <w:pPr>
        <w:spacing w:after="16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8376A">
        <w:rPr>
          <w:rFonts w:ascii="Tahoma" w:hAnsi="Tahoma" w:cs="Tahoma"/>
          <w:sz w:val="20"/>
          <w:szCs w:val="20"/>
        </w:rPr>
        <w:t xml:space="preserve">66. výroční sjezd českých a slovenských revmatologů bude zahájen zasedáním výboru ČRS, dojde k setkání s výborem Slovenské revmatologické společnosti a proběhne setkání Center biologické léčby. Odborný program je téměř hotový, bude finalizován po obdržení všech zaslaných abstrakt, včetně </w:t>
      </w:r>
      <w:proofErr w:type="spellStart"/>
      <w:r w:rsidRPr="00F8376A">
        <w:rPr>
          <w:rFonts w:ascii="Tahoma" w:hAnsi="Tahoma" w:cs="Tahoma"/>
          <w:sz w:val="20"/>
          <w:szCs w:val="20"/>
        </w:rPr>
        <w:t>posterové</w:t>
      </w:r>
      <w:proofErr w:type="spellEnd"/>
      <w:r w:rsidRPr="00F8376A">
        <w:rPr>
          <w:rFonts w:ascii="Tahoma" w:hAnsi="Tahoma" w:cs="Tahoma"/>
          <w:sz w:val="20"/>
          <w:szCs w:val="20"/>
        </w:rPr>
        <w:t xml:space="preserve"> sekce. Účastníci EULAR, kteří zde měli poster</w:t>
      </w:r>
      <w:r w:rsidR="000066AC">
        <w:rPr>
          <w:rFonts w:ascii="Tahoma" w:hAnsi="Tahoma" w:cs="Tahoma"/>
          <w:sz w:val="20"/>
          <w:szCs w:val="20"/>
        </w:rPr>
        <w:t>,</w:t>
      </w:r>
      <w:r w:rsidRPr="00F8376A">
        <w:rPr>
          <w:rFonts w:ascii="Tahoma" w:hAnsi="Tahoma" w:cs="Tahoma"/>
          <w:sz w:val="20"/>
          <w:szCs w:val="20"/>
        </w:rPr>
        <w:t xml:space="preserve"> by ho mohli prezentovat i v rámci této konference. Součástí odborného programu budou i paralelní firemní sympozia. V rámci kongresu proběhne i hodnocení nejlepšího posteru.</w:t>
      </w:r>
    </w:p>
    <w:p w14:paraId="0A81CB27" w14:textId="35EA8CC8" w:rsidR="00FC709B" w:rsidRPr="00FC709B" w:rsidRDefault="00FC709B" w:rsidP="00F8376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1BB1B5FC" w14:textId="07B8C589" w:rsidR="00DC3CB8" w:rsidRDefault="00DC3CB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Bod programu č.</w:t>
      </w:r>
      <w:r w:rsidR="00F50EB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10</w:t>
      </w:r>
    </w:p>
    <w:p w14:paraId="42A3A8E5" w14:textId="56B795A0" w:rsidR="00F8376A" w:rsidRDefault="00A14FD1" w:rsidP="00F8376A">
      <w:pPr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8376A">
        <w:rPr>
          <w:rFonts w:ascii="Tahoma" w:hAnsi="Tahoma" w:cs="Tahoma"/>
          <w:b/>
          <w:sz w:val="20"/>
          <w:szCs w:val="20"/>
        </w:rPr>
        <w:t xml:space="preserve">Témata Zimních </w:t>
      </w:r>
      <w:r w:rsidRPr="00033487">
        <w:rPr>
          <w:rFonts w:ascii="Tahoma" w:hAnsi="Tahoma" w:cs="Tahoma"/>
          <w:b/>
          <w:sz w:val="20"/>
          <w:szCs w:val="20"/>
        </w:rPr>
        <w:t>revmatologických dní (2024), Liberec</w:t>
      </w:r>
      <w:r w:rsidRPr="0003348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033487">
        <w:rPr>
          <w:rFonts w:ascii="Tahoma" w:hAnsi="Tahoma" w:cs="Tahoma"/>
          <w:sz w:val="20"/>
          <w:szCs w:val="20"/>
        </w:rPr>
        <w:t>spondylochirurgické</w:t>
      </w:r>
      <w:proofErr w:type="spellEnd"/>
      <w:r w:rsidRPr="00033487">
        <w:rPr>
          <w:rFonts w:ascii="Tahoma" w:hAnsi="Tahoma" w:cs="Tahoma"/>
          <w:sz w:val="20"/>
          <w:szCs w:val="20"/>
        </w:rPr>
        <w:t xml:space="preserve"> výkony u degenerativních onemocnění páteře;</w:t>
      </w:r>
      <w:r w:rsidR="001E7092" w:rsidRPr="00033487">
        <w:rPr>
          <w:rFonts w:ascii="Tahoma" w:hAnsi="Tahoma" w:cs="Tahoma"/>
          <w:sz w:val="20"/>
          <w:szCs w:val="20"/>
        </w:rPr>
        <w:t xml:space="preserve"> </w:t>
      </w:r>
      <w:r w:rsidR="00F14DE5" w:rsidRPr="00033487">
        <w:rPr>
          <w:rFonts w:ascii="Tahoma" w:hAnsi="Tahoma" w:cs="Tahoma"/>
          <w:sz w:val="20"/>
          <w:szCs w:val="20"/>
        </w:rPr>
        <w:t>rehabilitace po operaci bederní páteře,</w:t>
      </w:r>
      <w:r w:rsidRPr="00033487">
        <w:rPr>
          <w:rFonts w:ascii="Tahoma" w:hAnsi="Tahoma" w:cs="Tahoma"/>
          <w:sz w:val="20"/>
          <w:szCs w:val="20"/>
        </w:rPr>
        <w:t xml:space="preserve"> oftalmologické minimum pro revmatology (prof. </w:t>
      </w:r>
      <w:r w:rsidR="00B40F20" w:rsidRPr="00033487">
        <w:rPr>
          <w:rFonts w:ascii="Tahoma" w:hAnsi="Tahoma" w:cs="Tahoma"/>
          <w:sz w:val="20"/>
          <w:szCs w:val="20"/>
        </w:rPr>
        <w:t>Heissigerová</w:t>
      </w:r>
      <w:r w:rsidRPr="00033487">
        <w:rPr>
          <w:rFonts w:ascii="Tahoma" w:hAnsi="Tahoma" w:cs="Tahoma"/>
          <w:sz w:val="20"/>
          <w:szCs w:val="20"/>
        </w:rPr>
        <w:t>); vedlejší</w:t>
      </w:r>
      <w:r w:rsidRPr="00F8376A">
        <w:rPr>
          <w:rFonts w:ascii="Tahoma" w:hAnsi="Tahoma" w:cs="Tahoma"/>
          <w:sz w:val="20"/>
          <w:szCs w:val="20"/>
        </w:rPr>
        <w:t xml:space="preserve"> nežádoucí účinky antirevmatické terapie (MUDr. Olejárová); revmatické choroby dětí a dospívajících se zaměřením na SLE (prof. Doležalová); rizika omylů v diagnostice revmatických chorob (prof. Horák); umělá inteligence v medicíně </w:t>
      </w:r>
      <w:r w:rsidR="00352839">
        <w:rPr>
          <w:rFonts w:ascii="Tahoma" w:hAnsi="Tahoma" w:cs="Tahoma"/>
          <w:sz w:val="20"/>
          <w:szCs w:val="20"/>
        </w:rPr>
        <w:t>(MUD</w:t>
      </w:r>
      <w:r w:rsidRPr="00F8376A">
        <w:rPr>
          <w:rFonts w:ascii="Tahoma" w:hAnsi="Tahoma" w:cs="Tahoma"/>
          <w:sz w:val="20"/>
          <w:szCs w:val="20"/>
        </w:rPr>
        <w:t>r. Mann); klinické kazuistiky a varia (prof. Pavelka); sekce zdravotníků nelékařských profesí v revmatologii a pacientských organizací</w:t>
      </w:r>
      <w:r w:rsidR="00352839">
        <w:rPr>
          <w:rFonts w:ascii="Tahoma" w:hAnsi="Tahoma" w:cs="Tahoma"/>
          <w:sz w:val="20"/>
          <w:szCs w:val="20"/>
        </w:rPr>
        <w:t xml:space="preserve"> (M</w:t>
      </w:r>
      <w:r w:rsidRPr="00F8376A">
        <w:rPr>
          <w:rFonts w:ascii="Tahoma" w:hAnsi="Tahoma" w:cs="Tahoma"/>
          <w:sz w:val="20"/>
          <w:szCs w:val="20"/>
        </w:rPr>
        <w:t>gr. Šmucrová).</w:t>
      </w:r>
      <w:r w:rsidRPr="00F8376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F8376A">
        <w:rPr>
          <w:rFonts w:ascii="Tahoma" w:hAnsi="Tahoma" w:cs="Tahoma"/>
          <w:b/>
          <w:sz w:val="20"/>
          <w:szCs w:val="20"/>
        </w:rPr>
        <w:t>De</w:t>
      </w:r>
      <w:r w:rsidR="00F50EB7">
        <w:rPr>
          <w:rFonts w:ascii="Tahoma" w:hAnsi="Tahoma" w:cs="Tahoma"/>
          <w:b/>
          <w:sz w:val="20"/>
          <w:szCs w:val="20"/>
        </w:rPr>
        <w:t>a</w:t>
      </w:r>
      <w:r w:rsidRPr="00F8376A">
        <w:rPr>
          <w:rFonts w:ascii="Tahoma" w:hAnsi="Tahoma" w:cs="Tahoma"/>
          <w:b/>
          <w:sz w:val="20"/>
          <w:szCs w:val="20"/>
        </w:rPr>
        <w:t>dline</w:t>
      </w:r>
      <w:proofErr w:type="spellEnd"/>
      <w:r w:rsidRPr="00F8376A">
        <w:rPr>
          <w:rFonts w:ascii="Tahoma" w:hAnsi="Tahoma" w:cs="Tahoma"/>
          <w:b/>
          <w:sz w:val="20"/>
          <w:szCs w:val="20"/>
        </w:rPr>
        <w:t xml:space="preserve"> na navržení odborného programu, včetně přednášejících: </w:t>
      </w:r>
      <w:proofErr w:type="gramStart"/>
      <w:r w:rsidRPr="00F8376A">
        <w:rPr>
          <w:rFonts w:ascii="Tahoma" w:hAnsi="Tahoma" w:cs="Tahoma"/>
          <w:b/>
          <w:sz w:val="20"/>
          <w:szCs w:val="20"/>
        </w:rPr>
        <w:t>12.10.2023</w:t>
      </w:r>
      <w:proofErr w:type="gramEnd"/>
      <w:r w:rsidRPr="00F8376A">
        <w:rPr>
          <w:rFonts w:ascii="Tahoma" w:hAnsi="Tahoma" w:cs="Tahoma"/>
          <w:b/>
          <w:sz w:val="20"/>
          <w:szCs w:val="20"/>
        </w:rPr>
        <w:t xml:space="preserve"> (bude projednáno na výboru ČRS).</w:t>
      </w:r>
    </w:p>
    <w:p w14:paraId="793C0A06" w14:textId="77777777" w:rsidR="00F8376A" w:rsidRDefault="00F8376A" w:rsidP="00F8376A">
      <w:pPr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7B3C3E29" w14:textId="4BEA1DC9" w:rsidR="00A14FD1" w:rsidRPr="00F8376A" w:rsidRDefault="00A14FD1" w:rsidP="00F8376A">
      <w:pPr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A14FD1">
        <w:rPr>
          <w:rFonts w:ascii="Tahoma" w:hAnsi="Tahoma" w:cs="Tahoma"/>
          <w:b/>
          <w:sz w:val="20"/>
          <w:szCs w:val="20"/>
        </w:rPr>
        <w:t>Slapské sympozium:</w:t>
      </w:r>
      <w:r>
        <w:rPr>
          <w:rFonts w:ascii="Tahoma" w:hAnsi="Tahoma" w:cs="Tahoma"/>
          <w:sz w:val="20"/>
          <w:szCs w:val="20"/>
        </w:rPr>
        <w:t xml:space="preserve"> n</w:t>
      </w:r>
      <w:r w:rsidRPr="00DC3CB8">
        <w:rPr>
          <w:rFonts w:ascii="Tahoma" w:hAnsi="Tahoma" w:cs="Tahoma"/>
          <w:sz w:val="20"/>
          <w:szCs w:val="20"/>
        </w:rPr>
        <w:t xml:space="preserve">ávrh na konání Slapského sympozia je v období </w:t>
      </w:r>
      <w:proofErr w:type="gramStart"/>
      <w:r w:rsidRPr="00DC3CB8">
        <w:rPr>
          <w:rFonts w:ascii="Tahoma" w:hAnsi="Tahoma" w:cs="Tahoma"/>
          <w:sz w:val="20"/>
          <w:szCs w:val="20"/>
        </w:rPr>
        <w:t>20.6.2024</w:t>
      </w:r>
      <w:proofErr w:type="gramEnd"/>
      <w:r w:rsidRPr="00DC3CB8">
        <w:rPr>
          <w:rFonts w:ascii="Tahoma" w:hAnsi="Tahoma" w:cs="Tahoma"/>
          <w:sz w:val="20"/>
          <w:szCs w:val="20"/>
        </w:rPr>
        <w:t xml:space="preserve">, konkrétní datum doposud nebylo stanoveno. </w:t>
      </w:r>
      <w:r>
        <w:rPr>
          <w:rFonts w:ascii="Tahoma" w:hAnsi="Tahoma" w:cs="Tahoma"/>
          <w:sz w:val="20"/>
          <w:szCs w:val="20"/>
        </w:rPr>
        <w:t>Návrh témat na Slapsk</w:t>
      </w:r>
      <w:r w:rsidR="006A382B">
        <w:rPr>
          <w:rFonts w:ascii="Tahoma" w:hAnsi="Tahoma" w:cs="Tahoma"/>
          <w:sz w:val="20"/>
          <w:szCs w:val="20"/>
        </w:rPr>
        <w:t xml:space="preserve">é sympozium: </w:t>
      </w:r>
      <w:proofErr w:type="spellStart"/>
      <w:r w:rsidR="006A382B">
        <w:rPr>
          <w:rFonts w:ascii="Tahoma" w:hAnsi="Tahoma" w:cs="Tahoma"/>
          <w:sz w:val="20"/>
          <w:szCs w:val="20"/>
        </w:rPr>
        <w:t>Choosing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wisely</w:t>
      </w:r>
      <w:proofErr w:type="spellEnd"/>
      <w:r>
        <w:rPr>
          <w:rFonts w:ascii="Tahoma" w:hAnsi="Tahoma" w:cs="Tahoma"/>
          <w:sz w:val="20"/>
          <w:szCs w:val="20"/>
        </w:rPr>
        <w:t xml:space="preserve">; Stomatologie v kostce pro revmatology; </w:t>
      </w:r>
      <w:proofErr w:type="spellStart"/>
      <w:r>
        <w:rPr>
          <w:rFonts w:ascii="Tahoma" w:hAnsi="Tahoma" w:cs="Tahoma"/>
          <w:sz w:val="20"/>
          <w:szCs w:val="20"/>
        </w:rPr>
        <w:t>Orofaciální</w:t>
      </w:r>
      <w:proofErr w:type="spellEnd"/>
      <w:r>
        <w:rPr>
          <w:rFonts w:ascii="Tahoma" w:hAnsi="Tahoma" w:cs="Tahoma"/>
          <w:sz w:val="20"/>
          <w:szCs w:val="20"/>
        </w:rPr>
        <w:t xml:space="preserve"> problematika z pohledu rehabilitace. Finálně bude projednáno v rámci výboru ČRS </w:t>
      </w:r>
      <w:proofErr w:type="gramStart"/>
      <w:r>
        <w:rPr>
          <w:rFonts w:ascii="Tahoma" w:hAnsi="Tahoma" w:cs="Tahoma"/>
          <w:sz w:val="20"/>
          <w:szCs w:val="20"/>
        </w:rPr>
        <w:t>12.10.2023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5D52C1A1" w14:textId="2E98EE78" w:rsidR="00A14FD1" w:rsidRPr="00A14FD1" w:rsidRDefault="00A14FD1" w:rsidP="00F8376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D1233A" w14:textId="42A8E46A" w:rsidR="00A14FD1" w:rsidRPr="00A14FD1" w:rsidRDefault="00A14FD1" w:rsidP="00F8376A">
      <w:pPr>
        <w:pStyle w:val="Odstavecseseznamem"/>
        <w:numPr>
          <w:ilvl w:val="0"/>
          <w:numId w:val="35"/>
        </w:numPr>
        <w:spacing w:after="160"/>
        <w:jc w:val="both"/>
        <w:rPr>
          <w:rFonts w:ascii="Tahoma" w:hAnsi="Tahoma" w:cs="Tahoma"/>
          <w:b/>
          <w:sz w:val="20"/>
          <w:szCs w:val="20"/>
        </w:rPr>
      </w:pPr>
      <w:r w:rsidRPr="00A14FD1">
        <w:rPr>
          <w:rFonts w:ascii="Tahoma" w:hAnsi="Tahoma" w:cs="Tahoma"/>
          <w:b/>
          <w:sz w:val="20"/>
          <w:szCs w:val="20"/>
        </w:rPr>
        <w:t>Bod programu č. 11</w:t>
      </w:r>
    </w:p>
    <w:p w14:paraId="73A33CB2" w14:textId="00185E65" w:rsidR="00FC709B" w:rsidRPr="00F8376A" w:rsidRDefault="00A14FD1" w:rsidP="00F8376A">
      <w:pPr>
        <w:spacing w:after="16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8376A">
        <w:rPr>
          <w:rFonts w:ascii="Tahoma" w:hAnsi="Tahoma" w:cs="Tahoma"/>
          <w:sz w:val="20"/>
          <w:szCs w:val="20"/>
        </w:rPr>
        <w:t xml:space="preserve">V tuto chvíli není znám přesný odborný program kongresu CECR. Pouze oblasti, na které se zaměří jednotlivé země. Konkrétně: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Sjögren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disease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(SI), </w:t>
      </w:r>
      <w:proofErr w:type="spellStart"/>
      <w:r w:rsidR="005354B5" w:rsidRPr="004542E8">
        <w:rPr>
          <w:rFonts w:ascii="Tahoma" w:hAnsi="Tahoma" w:cs="Tahoma"/>
          <w:sz w:val="20"/>
          <w:szCs w:val="20"/>
        </w:rPr>
        <w:t>Spondylarthritis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(PL),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Pregnancy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reproductive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health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inflammmatory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rheumatic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diseases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(HR),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Future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of Rheumatology (CZ), RARE and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orphan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(AT),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Difficult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treat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(HU),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Alkaptonuria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, 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ochronosis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other</w:t>
      </w:r>
      <w:proofErr w:type="spellEnd"/>
      <w:r w:rsidR="005354B5" w:rsidRPr="00F837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354B5" w:rsidRPr="00F8376A">
        <w:rPr>
          <w:rFonts w:ascii="Tahoma" w:hAnsi="Tahoma" w:cs="Tahoma"/>
          <w:sz w:val="20"/>
          <w:szCs w:val="20"/>
        </w:rPr>
        <w:t>r</w:t>
      </w:r>
      <w:r w:rsidRPr="00F8376A">
        <w:rPr>
          <w:rFonts w:ascii="Tahoma" w:hAnsi="Tahoma" w:cs="Tahoma"/>
          <w:sz w:val="20"/>
          <w:szCs w:val="20"/>
        </w:rPr>
        <w:t>are</w:t>
      </w:r>
      <w:proofErr w:type="spellEnd"/>
      <w:r w:rsidRPr="00F837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8376A">
        <w:rPr>
          <w:rFonts w:ascii="Tahoma" w:hAnsi="Tahoma" w:cs="Tahoma"/>
          <w:sz w:val="20"/>
          <w:szCs w:val="20"/>
        </w:rPr>
        <w:t>diseases</w:t>
      </w:r>
      <w:proofErr w:type="spellEnd"/>
      <w:r w:rsidRPr="00F8376A">
        <w:rPr>
          <w:rFonts w:ascii="Tahoma" w:hAnsi="Tahoma" w:cs="Tahoma"/>
          <w:sz w:val="20"/>
          <w:szCs w:val="20"/>
        </w:rPr>
        <w:t xml:space="preserve"> (SK). </w:t>
      </w:r>
      <w:r w:rsidR="00FC709B" w:rsidRPr="00F8376A">
        <w:rPr>
          <w:rFonts w:ascii="Tahoma" w:hAnsi="Tahoma" w:cs="Tahoma"/>
          <w:sz w:val="20"/>
          <w:szCs w:val="20"/>
        </w:rPr>
        <w:t xml:space="preserve">Součástí </w:t>
      </w:r>
      <w:r w:rsidR="005354B5" w:rsidRPr="00F8376A">
        <w:rPr>
          <w:rFonts w:ascii="Tahoma" w:hAnsi="Tahoma" w:cs="Tahoma"/>
          <w:sz w:val="20"/>
          <w:szCs w:val="20"/>
        </w:rPr>
        <w:t xml:space="preserve">odborného programu </w:t>
      </w:r>
      <w:r w:rsidR="00FC709B" w:rsidRPr="00F8376A">
        <w:rPr>
          <w:rFonts w:ascii="Tahoma" w:hAnsi="Tahoma" w:cs="Tahoma"/>
          <w:sz w:val="20"/>
          <w:szCs w:val="20"/>
        </w:rPr>
        <w:t xml:space="preserve">CECR bude i velký pediatrický blok. </w:t>
      </w:r>
    </w:p>
    <w:p w14:paraId="5BAF8CBE" w14:textId="77777777" w:rsidR="005354B5" w:rsidRPr="00FC709B" w:rsidRDefault="005354B5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04EA8AB" w14:textId="57211912" w:rsidR="00DC3CB8" w:rsidRPr="00DC3CB8" w:rsidRDefault="00DC3CB8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Bod programu č.</w:t>
      </w:r>
      <w:r w:rsidR="00F50EB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</w:t>
      </w:r>
      <w:r w:rsidR="00A14FD1">
        <w:rPr>
          <w:rFonts w:ascii="Tahoma" w:hAnsi="Tahoma" w:cs="Tahoma"/>
          <w:b/>
          <w:sz w:val="20"/>
          <w:szCs w:val="20"/>
        </w:rPr>
        <w:t>2</w:t>
      </w:r>
    </w:p>
    <w:p w14:paraId="334C930A" w14:textId="65C3A18D" w:rsidR="00DC3CB8" w:rsidRDefault="00A14FD1" w:rsidP="005B403B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F4597">
        <w:rPr>
          <w:rFonts w:ascii="Tahoma" w:hAnsi="Tahoma" w:cs="Tahoma"/>
          <w:sz w:val="20"/>
          <w:szCs w:val="20"/>
        </w:rPr>
        <w:t>Návrh na předá</w:t>
      </w:r>
      <w:r w:rsidR="00F8376A" w:rsidRPr="00EF4597">
        <w:rPr>
          <w:rFonts w:ascii="Tahoma" w:hAnsi="Tahoma" w:cs="Tahoma"/>
          <w:sz w:val="20"/>
          <w:szCs w:val="20"/>
        </w:rPr>
        <w:t>ní cen čestného členství</w:t>
      </w:r>
      <w:r w:rsidR="00EF4597">
        <w:rPr>
          <w:rFonts w:ascii="Tahoma" w:hAnsi="Tahoma" w:cs="Tahoma"/>
          <w:sz w:val="20"/>
          <w:szCs w:val="20"/>
        </w:rPr>
        <w:t xml:space="preserve"> České revmatologické společnosti</w:t>
      </w:r>
      <w:r w:rsidR="00F8376A" w:rsidRPr="00EF4597">
        <w:rPr>
          <w:rFonts w:ascii="Tahoma" w:hAnsi="Tahoma" w:cs="Tahoma"/>
          <w:sz w:val="20"/>
          <w:szCs w:val="20"/>
        </w:rPr>
        <w:t>: prim. MUDr. Heřman Mann</w:t>
      </w:r>
      <w:r w:rsidR="00F50EB7">
        <w:rPr>
          <w:rFonts w:ascii="Tahoma" w:hAnsi="Tahoma" w:cs="Tahoma"/>
          <w:sz w:val="20"/>
          <w:szCs w:val="20"/>
        </w:rPr>
        <w:t>;</w:t>
      </w:r>
      <w:r w:rsidR="00F8376A" w:rsidRPr="00EF4597">
        <w:rPr>
          <w:rFonts w:ascii="Tahoma" w:hAnsi="Tahoma" w:cs="Tahoma"/>
          <w:sz w:val="20"/>
          <w:szCs w:val="20"/>
        </w:rPr>
        <w:t xml:space="preserve"> </w:t>
      </w:r>
      <w:r w:rsidR="00EF4597">
        <w:rPr>
          <w:rFonts w:ascii="Tahoma" w:hAnsi="Tahoma" w:cs="Tahoma"/>
          <w:sz w:val="20"/>
          <w:szCs w:val="20"/>
        </w:rPr>
        <w:t xml:space="preserve">prim. MUDr. Jindřiška Gatterová (nutné ještě ověřit, jestli má </w:t>
      </w:r>
      <w:r w:rsidR="00F50EB7">
        <w:rPr>
          <w:rFonts w:ascii="Tahoma" w:hAnsi="Tahoma" w:cs="Tahoma"/>
          <w:sz w:val="20"/>
          <w:szCs w:val="20"/>
        </w:rPr>
        <w:t xml:space="preserve">nebo nemá čestné členství ČRS), </w:t>
      </w:r>
      <w:r w:rsidR="00EF4597">
        <w:rPr>
          <w:rFonts w:ascii="Tahoma" w:hAnsi="Tahoma" w:cs="Tahoma"/>
          <w:sz w:val="20"/>
          <w:szCs w:val="20"/>
        </w:rPr>
        <w:t>prim. Gatterová také</w:t>
      </w:r>
      <w:r w:rsidR="00F50EB7">
        <w:rPr>
          <w:rFonts w:ascii="Tahoma" w:hAnsi="Tahoma" w:cs="Tahoma"/>
          <w:sz w:val="20"/>
          <w:szCs w:val="20"/>
        </w:rPr>
        <w:t xml:space="preserve"> slaví životní jubileum 75. let;</w:t>
      </w:r>
      <w:r w:rsidR="00EF4597">
        <w:rPr>
          <w:rFonts w:ascii="Tahoma" w:hAnsi="Tahoma" w:cs="Tahoma"/>
          <w:sz w:val="20"/>
          <w:szCs w:val="20"/>
        </w:rPr>
        <w:t xml:space="preserve"> prof. MUDr. Želmíra Macejová, Ph.D.</w:t>
      </w:r>
      <w:r w:rsidR="00F50EB7">
        <w:rPr>
          <w:rFonts w:ascii="Tahoma" w:hAnsi="Tahoma" w:cs="Tahoma"/>
          <w:sz w:val="20"/>
          <w:szCs w:val="20"/>
        </w:rPr>
        <w:t>, MPH</w:t>
      </w:r>
      <w:r w:rsidR="00EF4597">
        <w:rPr>
          <w:rFonts w:ascii="Tahoma" w:hAnsi="Tahoma" w:cs="Tahoma"/>
          <w:sz w:val="20"/>
          <w:szCs w:val="20"/>
        </w:rPr>
        <w:t xml:space="preserve"> Současně s tímto obdržel prof. MUDr. Ladislav Šenolt</w:t>
      </w:r>
      <w:r w:rsidR="006A382B">
        <w:rPr>
          <w:rFonts w:ascii="Tahoma" w:hAnsi="Tahoma" w:cs="Tahoma"/>
          <w:sz w:val="20"/>
          <w:szCs w:val="20"/>
        </w:rPr>
        <w:t>, Ph.D.</w:t>
      </w:r>
      <w:r w:rsidR="00EF4597">
        <w:rPr>
          <w:rFonts w:ascii="Tahoma" w:hAnsi="Tahoma" w:cs="Tahoma"/>
          <w:sz w:val="20"/>
          <w:szCs w:val="20"/>
        </w:rPr>
        <w:t xml:space="preserve"> žádost o ocenění životního jubilea 75. let MUDr. Věry Vlasákové.</w:t>
      </w:r>
    </w:p>
    <w:p w14:paraId="5B597B37" w14:textId="60B73726" w:rsidR="005B403B" w:rsidRDefault="005B403B" w:rsidP="005B403B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Navrhovaná ocenění budou předána v rámci 66. výročního sjezdu českých a slovenských revmatologů</w:t>
      </w:r>
      <w:r w:rsidR="00F50EB7">
        <w:rPr>
          <w:rFonts w:ascii="Tahoma" w:hAnsi="Tahoma" w:cs="Tahoma"/>
          <w:sz w:val="20"/>
          <w:szCs w:val="20"/>
        </w:rPr>
        <w:t xml:space="preserve"> v Hradci Králové</w:t>
      </w:r>
      <w:r>
        <w:rPr>
          <w:rFonts w:ascii="Tahoma" w:hAnsi="Tahoma" w:cs="Tahoma"/>
          <w:sz w:val="20"/>
          <w:szCs w:val="20"/>
        </w:rPr>
        <w:t>.</w:t>
      </w:r>
    </w:p>
    <w:p w14:paraId="5B77FC12" w14:textId="250E12AF" w:rsidR="005B403B" w:rsidRDefault="005B403B" w:rsidP="005B403B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7EF9CBE" w14:textId="143596A9" w:rsidR="005B403B" w:rsidRDefault="005B403B" w:rsidP="005B403B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5B403B">
        <w:rPr>
          <w:rFonts w:ascii="Tahoma" w:hAnsi="Tahoma" w:cs="Tahoma"/>
          <w:b/>
          <w:sz w:val="20"/>
          <w:szCs w:val="20"/>
        </w:rPr>
        <w:t>Bod programu č. 13</w:t>
      </w:r>
    </w:p>
    <w:p w14:paraId="66E18F22" w14:textId="4118FADB" w:rsidR="005B403B" w:rsidRDefault="005B403B" w:rsidP="005B403B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5B403B">
        <w:rPr>
          <w:rFonts w:ascii="Tahoma" w:hAnsi="Tahoma" w:cs="Tahoma"/>
          <w:sz w:val="20"/>
          <w:szCs w:val="20"/>
        </w:rPr>
        <w:t xml:space="preserve">Různorodost pojetí podání </w:t>
      </w:r>
      <w:r>
        <w:rPr>
          <w:rFonts w:ascii="Tahoma" w:hAnsi="Tahoma" w:cs="Tahoma"/>
          <w:sz w:val="20"/>
          <w:szCs w:val="20"/>
        </w:rPr>
        <w:t xml:space="preserve">doporučení a </w:t>
      </w:r>
      <w:r w:rsidR="00142907">
        <w:rPr>
          <w:rFonts w:ascii="Tahoma" w:hAnsi="Tahoma" w:cs="Tahoma"/>
          <w:sz w:val="20"/>
          <w:szCs w:val="20"/>
        </w:rPr>
        <w:t>návrhu na lázeňskou léčebně rehabilitační péči</w:t>
      </w:r>
      <w:r w:rsidRPr="005B403B">
        <w:rPr>
          <w:rFonts w:ascii="Tahoma" w:hAnsi="Tahoma" w:cs="Tahoma"/>
          <w:sz w:val="20"/>
          <w:szCs w:val="20"/>
        </w:rPr>
        <w:t xml:space="preserve"> ze strany praktických lékařů a </w:t>
      </w:r>
      <w:r>
        <w:rPr>
          <w:rFonts w:ascii="Tahoma" w:hAnsi="Tahoma" w:cs="Tahoma"/>
          <w:sz w:val="20"/>
          <w:szCs w:val="20"/>
        </w:rPr>
        <w:t xml:space="preserve">odborných </w:t>
      </w:r>
      <w:r w:rsidRPr="005B403B">
        <w:rPr>
          <w:rFonts w:ascii="Tahoma" w:hAnsi="Tahoma" w:cs="Tahoma"/>
          <w:sz w:val="20"/>
          <w:szCs w:val="20"/>
        </w:rPr>
        <w:t>specialistů.</w:t>
      </w:r>
      <w:r>
        <w:rPr>
          <w:rFonts w:ascii="Tahoma" w:hAnsi="Tahoma" w:cs="Tahoma"/>
          <w:sz w:val="20"/>
          <w:szCs w:val="20"/>
        </w:rPr>
        <w:t xml:space="preserve"> Je zde nesoulad v </w:t>
      </w:r>
      <w:r w:rsidR="00F601F1">
        <w:rPr>
          <w:rFonts w:ascii="Tahoma" w:hAnsi="Tahoma" w:cs="Tahoma"/>
          <w:sz w:val="20"/>
          <w:szCs w:val="20"/>
        </w:rPr>
        <w:t>administraci</w:t>
      </w:r>
      <w:r>
        <w:rPr>
          <w:rFonts w:ascii="Tahoma" w:hAnsi="Tahoma" w:cs="Tahoma"/>
          <w:sz w:val="20"/>
          <w:szCs w:val="20"/>
        </w:rPr>
        <w:t xml:space="preserve"> </w:t>
      </w:r>
      <w:r w:rsidR="00F601F1">
        <w:rPr>
          <w:rFonts w:ascii="Tahoma" w:hAnsi="Tahoma" w:cs="Tahoma"/>
          <w:sz w:val="20"/>
          <w:szCs w:val="20"/>
        </w:rPr>
        <w:t>tohoto úkonu</w:t>
      </w:r>
      <w:r>
        <w:rPr>
          <w:rFonts w:ascii="Tahoma" w:hAnsi="Tahoma" w:cs="Tahoma"/>
          <w:sz w:val="20"/>
          <w:szCs w:val="20"/>
        </w:rPr>
        <w:t xml:space="preserve"> jako celku. V praxi v současné době funguje to, že doporučení na absolvování lázeňské </w:t>
      </w:r>
      <w:r w:rsidR="00142907">
        <w:rPr>
          <w:rFonts w:ascii="Tahoma" w:hAnsi="Tahoma" w:cs="Tahoma"/>
          <w:sz w:val="20"/>
          <w:szCs w:val="20"/>
        </w:rPr>
        <w:t>léčebně rehabilitační péče</w:t>
      </w:r>
      <w:r>
        <w:rPr>
          <w:rFonts w:ascii="Tahoma" w:hAnsi="Tahoma" w:cs="Tahoma"/>
          <w:sz w:val="20"/>
          <w:szCs w:val="20"/>
        </w:rPr>
        <w:t xml:space="preserve"> provádí </w:t>
      </w:r>
      <w:r w:rsidR="00F601F1">
        <w:rPr>
          <w:rFonts w:ascii="Tahoma" w:hAnsi="Tahoma" w:cs="Tahoma"/>
          <w:sz w:val="20"/>
          <w:szCs w:val="20"/>
        </w:rPr>
        <w:t>ve většině případ</w:t>
      </w:r>
      <w:r w:rsidR="00D539F2">
        <w:rPr>
          <w:rFonts w:ascii="Tahoma" w:hAnsi="Tahoma" w:cs="Tahoma"/>
          <w:sz w:val="20"/>
          <w:szCs w:val="20"/>
        </w:rPr>
        <w:t>ů</w:t>
      </w:r>
      <w:r w:rsidR="00F601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specialista (ovšem jsou případy pacientů, kteří by z pohledu specialisty neměli lázně absolvovat). Na vrub celé věci je i to, že specialista ne vždy zná komplexně stav daného pacienta, kdy je ovšem ve výhodě praktický lékař, který má k di</w:t>
      </w:r>
      <w:r w:rsidR="00F601F1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pozici informace od všech specialistů, které daný pacient navštěvuje.</w:t>
      </w:r>
      <w:r w:rsidR="00F601F1">
        <w:rPr>
          <w:rFonts w:ascii="Tahoma" w:hAnsi="Tahoma" w:cs="Tahoma"/>
          <w:sz w:val="20"/>
          <w:szCs w:val="20"/>
        </w:rPr>
        <w:t xml:space="preserve"> Konečný návrh na lázeňskou</w:t>
      </w:r>
      <w:r w:rsidR="00142907">
        <w:rPr>
          <w:rFonts w:ascii="Tahoma" w:hAnsi="Tahoma" w:cs="Tahoma"/>
          <w:sz w:val="20"/>
          <w:szCs w:val="20"/>
        </w:rPr>
        <w:t xml:space="preserve"> léčebně rehabilitační péči</w:t>
      </w:r>
      <w:r w:rsidR="00F601F1">
        <w:rPr>
          <w:rFonts w:ascii="Tahoma" w:hAnsi="Tahoma" w:cs="Tahoma"/>
          <w:sz w:val="20"/>
          <w:szCs w:val="20"/>
        </w:rPr>
        <w:t xml:space="preserve"> proto </w:t>
      </w:r>
      <w:r w:rsidR="00142907">
        <w:rPr>
          <w:rFonts w:ascii="Tahoma" w:hAnsi="Tahoma" w:cs="Tahoma"/>
          <w:sz w:val="20"/>
          <w:szCs w:val="20"/>
        </w:rPr>
        <w:t>ve většině případ</w:t>
      </w:r>
      <w:r w:rsidR="00B73B1D">
        <w:rPr>
          <w:rFonts w:ascii="Tahoma" w:hAnsi="Tahoma" w:cs="Tahoma"/>
          <w:sz w:val="20"/>
          <w:szCs w:val="20"/>
        </w:rPr>
        <w:t xml:space="preserve">ů </w:t>
      </w:r>
      <w:r w:rsidR="00F601F1">
        <w:rPr>
          <w:rFonts w:ascii="Tahoma" w:hAnsi="Tahoma" w:cs="Tahoma"/>
          <w:sz w:val="20"/>
          <w:szCs w:val="20"/>
        </w:rPr>
        <w:t xml:space="preserve">vystavuje praktický lékař a tomuto návrhu předchází podání doporučení ze strany odborného specialisty. </w:t>
      </w:r>
    </w:p>
    <w:p w14:paraId="1BC194D7" w14:textId="5620D9C4" w:rsidR="00B40F20" w:rsidRDefault="00CA7113" w:rsidP="005B403B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33487">
        <w:rPr>
          <w:rFonts w:ascii="Tahoma" w:hAnsi="Tahoma" w:cs="Tahoma"/>
          <w:sz w:val="20"/>
          <w:szCs w:val="20"/>
        </w:rPr>
        <w:t>Z následné</w:t>
      </w:r>
      <w:r w:rsidR="00B40F20" w:rsidRPr="00033487">
        <w:rPr>
          <w:rFonts w:ascii="Tahoma" w:hAnsi="Tahoma" w:cs="Tahoma"/>
          <w:sz w:val="20"/>
          <w:szCs w:val="20"/>
        </w:rPr>
        <w:t xml:space="preserve"> diskuze vyplynulo, že se praxe předepisování lázeňské léčby a spolupráce revmatologa s praktickým lékařem regionálně liší, </w:t>
      </w:r>
      <w:r w:rsidR="00660BD5" w:rsidRPr="00033487">
        <w:rPr>
          <w:rFonts w:ascii="Tahoma" w:hAnsi="Tahoma" w:cs="Tahoma"/>
          <w:sz w:val="20"/>
          <w:szCs w:val="20"/>
        </w:rPr>
        <w:t>proto se</w:t>
      </w:r>
      <w:r w:rsidR="00B40F20" w:rsidRPr="00033487">
        <w:rPr>
          <w:rFonts w:ascii="Tahoma" w:hAnsi="Tahoma" w:cs="Tahoma"/>
          <w:sz w:val="20"/>
          <w:szCs w:val="20"/>
        </w:rPr>
        <w:t xml:space="preserve"> výbor ČRS</w:t>
      </w:r>
      <w:r w:rsidR="00660BD5" w:rsidRPr="00033487">
        <w:rPr>
          <w:rFonts w:ascii="Tahoma" w:hAnsi="Tahoma" w:cs="Tahoma"/>
          <w:sz w:val="20"/>
          <w:szCs w:val="20"/>
        </w:rPr>
        <w:t xml:space="preserve"> rozhodl, že</w:t>
      </w:r>
      <w:r w:rsidR="00B40F20" w:rsidRPr="00033487">
        <w:rPr>
          <w:rFonts w:ascii="Tahoma" w:hAnsi="Tahoma" w:cs="Tahoma"/>
          <w:sz w:val="20"/>
          <w:szCs w:val="20"/>
        </w:rPr>
        <w:t xml:space="preserve"> zatím k tomuto bodu</w:t>
      </w:r>
      <w:r w:rsidR="00660BD5" w:rsidRPr="00033487">
        <w:rPr>
          <w:rFonts w:ascii="Tahoma" w:hAnsi="Tahoma" w:cs="Tahoma"/>
          <w:sz w:val="20"/>
          <w:szCs w:val="20"/>
        </w:rPr>
        <w:t xml:space="preserve"> nevydá</w:t>
      </w:r>
      <w:r w:rsidR="00B40F20" w:rsidRPr="00033487">
        <w:rPr>
          <w:rFonts w:ascii="Tahoma" w:hAnsi="Tahoma" w:cs="Tahoma"/>
          <w:sz w:val="20"/>
          <w:szCs w:val="20"/>
        </w:rPr>
        <w:t xml:space="preserve"> jednotné doporučení či stanovisko.</w:t>
      </w:r>
      <w:r w:rsidR="00B40F20">
        <w:rPr>
          <w:rFonts w:ascii="Tahoma" w:hAnsi="Tahoma" w:cs="Tahoma"/>
          <w:sz w:val="20"/>
          <w:szCs w:val="20"/>
        </w:rPr>
        <w:t xml:space="preserve"> </w:t>
      </w:r>
    </w:p>
    <w:p w14:paraId="5A39AC77" w14:textId="62733FC7" w:rsidR="00F601F1" w:rsidRPr="005B403B" w:rsidRDefault="00F601F1" w:rsidP="0003348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1AE8579" w14:textId="77777777" w:rsidR="005B403B" w:rsidRPr="00F601F1" w:rsidRDefault="005B403B" w:rsidP="00F601F1">
      <w:pPr>
        <w:jc w:val="both"/>
        <w:rPr>
          <w:rFonts w:ascii="Tahoma" w:hAnsi="Tahoma" w:cs="Tahoma"/>
          <w:b/>
          <w:sz w:val="20"/>
          <w:szCs w:val="20"/>
        </w:rPr>
      </w:pPr>
    </w:p>
    <w:p w14:paraId="143E5B0B" w14:textId="6F433843" w:rsidR="005B403B" w:rsidRDefault="005B403B" w:rsidP="005B403B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5B403B">
        <w:rPr>
          <w:rFonts w:ascii="Tahoma" w:hAnsi="Tahoma" w:cs="Tahoma"/>
          <w:b/>
          <w:sz w:val="20"/>
          <w:szCs w:val="20"/>
        </w:rPr>
        <w:t>Bod programu č. 1</w:t>
      </w:r>
      <w:r>
        <w:rPr>
          <w:rFonts w:ascii="Tahoma" w:hAnsi="Tahoma" w:cs="Tahoma"/>
          <w:b/>
          <w:sz w:val="20"/>
          <w:szCs w:val="20"/>
        </w:rPr>
        <w:t>4</w:t>
      </w:r>
    </w:p>
    <w:p w14:paraId="00D26338" w14:textId="1BDC97F0" w:rsidR="005B403B" w:rsidRPr="000274B2" w:rsidRDefault="00F601F1" w:rsidP="00033487">
      <w:pPr>
        <w:spacing w:after="160"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CF3EDF">
        <w:rPr>
          <w:rFonts w:ascii="Tahoma" w:hAnsi="Tahoma" w:cs="Tahoma"/>
          <w:sz w:val="20"/>
          <w:szCs w:val="20"/>
        </w:rPr>
        <w:t xml:space="preserve">Česká revmatologická společnost podpořila v účasti </w:t>
      </w:r>
      <w:r w:rsidR="00CF3EDF">
        <w:rPr>
          <w:rFonts w:ascii="Tahoma" w:hAnsi="Tahoma" w:cs="Tahoma"/>
          <w:sz w:val="20"/>
          <w:szCs w:val="20"/>
        </w:rPr>
        <w:t>na Výročním kongresu</w:t>
      </w:r>
      <w:r w:rsidRPr="00CF3EDF">
        <w:rPr>
          <w:rFonts w:ascii="Tahoma" w:hAnsi="Tahoma" w:cs="Tahoma"/>
          <w:sz w:val="20"/>
          <w:szCs w:val="20"/>
        </w:rPr>
        <w:t xml:space="preserve"> EULAR</w:t>
      </w:r>
      <w:r w:rsidR="00CF3EDF">
        <w:rPr>
          <w:rFonts w:ascii="Tahoma" w:hAnsi="Tahoma" w:cs="Tahoma"/>
          <w:sz w:val="20"/>
          <w:szCs w:val="20"/>
        </w:rPr>
        <w:t xml:space="preserve"> 2023 tyto účastníky: </w:t>
      </w:r>
      <w:r w:rsidR="00F50EB7">
        <w:rPr>
          <w:rFonts w:ascii="Tahoma" w:hAnsi="Tahoma" w:cs="Tahoma"/>
          <w:sz w:val="20"/>
          <w:szCs w:val="20"/>
        </w:rPr>
        <w:t>Mgr</w:t>
      </w:r>
      <w:r w:rsidRPr="00CF3EDF">
        <w:rPr>
          <w:rFonts w:ascii="Tahoma" w:hAnsi="Tahoma" w:cs="Tahoma"/>
          <w:sz w:val="20"/>
          <w:szCs w:val="20"/>
        </w:rPr>
        <w:t xml:space="preserve">. Hana Šmucrová, MUDr. Sabína Oreská, Ing. Jiří </w:t>
      </w:r>
      <w:r w:rsidR="00CF3EDF">
        <w:rPr>
          <w:rFonts w:ascii="Tahoma" w:hAnsi="Tahoma" w:cs="Tahoma"/>
          <w:sz w:val="20"/>
          <w:szCs w:val="20"/>
        </w:rPr>
        <w:t xml:space="preserve">Baloun, </w:t>
      </w:r>
      <w:r w:rsidRPr="00CF3EDF">
        <w:rPr>
          <w:rFonts w:ascii="Tahoma" w:hAnsi="Tahoma" w:cs="Tahoma"/>
          <w:sz w:val="20"/>
          <w:szCs w:val="20"/>
        </w:rPr>
        <w:t xml:space="preserve">Mgr. Aneta Pekáčová (celkem 200.000 Kč); podpora od firmy </w:t>
      </w:r>
      <w:proofErr w:type="spellStart"/>
      <w:r w:rsidRPr="00CF3EDF">
        <w:rPr>
          <w:rFonts w:ascii="Tahoma" w:hAnsi="Tahoma" w:cs="Tahoma"/>
          <w:sz w:val="20"/>
          <w:szCs w:val="20"/>
        </w:rPr>
        <w:t>Eli</w:t>
      </w:r>
      <w:proofErr w:type="spellEnd"/>
      <w:r w:rsidRPr="00CF3EDF">
        <w:rPr>
          <w:rFonts w:ascii="Tahoma" w:hAnsi="Tahoma" w:cs="Tahoma"/>
          <w:sz w:val="20"/>
          <w:szCs w:val="20"/>
        </w:rPr>
        <w:t xml:space="preserve"> Lilly (dar celkem 200.000 Kč): MUDr. Šimon Tichý, MUDr. Hana Ciferská, Ph.D., MUDr. Dagmar </w:t>
      </w:r>
      <w:r w:rsidR="00CF3EDF" w:rsidRPr="00CF3EDF">
        <w:rPr>
          <w:rFonts w:ascii="Tahoma" w:hAnsi="Tahoma" w:cs="Tahoma"/>
          <w:sz w:val="20"/>
          <w:szCs w:val="20"/>
        </w:rPr>
        <w:t>Rychecká. MU</w:t>
      </w:r>
      <w:r w:rsidRPr="00CF3EDF">
        <w:rPr>
          <w:rFonts w:ascii="Tahoma" w:hAnsi="Tahoma" w:cs="Tahoma"/>
          <w:sz w:val="20"/>
          <w:szCs w:val="20"/>
        </w:rPr>
        <w:t xml:space="preserve">Dr. </w:t>
      </w:r>
      <w:r w:rsidR="00CF3EDF" w:rsidRPr="00CF3EDF">
        <w:rPr>
          <w:rFonts w:ascii="Tahoma" w:hAnsi="Tahoma" w:cs="Tahoma"/>
          <w:sz w:val="20"/>
          <w:szCs w:val="20"/>
        </w:rPr>
        <w:t xml:space="preserve">Tomáš </w:t>
      </w:r>
      <w:r w:rsidRPr="00CF3EDF">
        <w:rPr>
          <w:rFonts w:ascii="Tahoma" w:hAnsi="Tahoma" w:cs="Tahoma"/>
          <w:sz w:val="20"/>
          <w:szCs w:val="20"/>
        </w:rPr>
        <w:t>Lederer</w:t>
      </w:r>
      <w:r w:rsidR="00CF3EDF" w:rsidRPr="00CF3EDF">
        <w:rPr>
          <w:rFonts w:ascii="Tahoma" w:hAnsi="Tahoma" w:cs="Tahoma"/>
          <w:sz w:val="20"/>
          <w:szCs w:val="20"/>
        </w:rPr>
        <w:t xml:space="preserve"> </w:t>
      </w:r>
      <w:r w:rsidR="00F50EB7">
        <w:rPr>
          <w:rFonts w:ascii="Tahoma" w:hAnsi="Tahoma" w:cs="Tahoma"/>
          <w:sz w:val="20"/>
          <w:szCs w:val="20"/>
        </w:rPr>
        <w:t xml:space="preserve">- </w:t>
      </w:r>
      <w:r w:rsidR="00CF3EDF" w:rsidRPr="00CF3EDF">
        <w:rPr>
          <w:rFonts w:ascii="Tahoma" w:hAnsi="Tahoma" w:cs="Tahoma"/>
          <w:sz w:val="20"/>
          <w:szCs w:val="20"/>
        </w:rPr>
        <w:t>svou účast zrušil a tyto prostředky budou následně využity v rámci podpory sonografického kurzu</w:t>
      </w:r>
      <w:r w:rsidRPr="00CF3EDF">
        <w:rPr>
          <w:rFonts w:ascii="Tahoma" w:hAnsi="Tahoma" w:cs="Tahoma"/>
          <w:sz w:val="20"/>
          <w:szCs w:val="20"/>
        </w:rPr>
        <w:t xml:space="preserve">. </w:t>
      </w:r>
    </w:p>
    <w:p w14:paraId="37376567" w14:textId="1376CA5B" w:rsidR="005B403B" w:rsidRDefault="005B403B" w:rsidP="005B403B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5B403B">
        <w:rPr>
          <w:rFonts w:ascii="Tahoma" w:hAnsi="Tahoma" w:cs="Tahoma"/>
          <w:b/>
          <w:sz w:val="20"/>
          <w:szCs w:val="20"/>
        </w:rPr>
        <w:t>Bod programu č. 1</w:t>
      </w:r>
      <w:r>
        <w:rPr>
          <w:rFonts w:ascii="Tahoma" w:hAnsi="Tahoma" w:cs="Tahoma"/>
          <w:b/>
          <w:sz w:val="20"/>
          <w:szCs w:val="20"/>
        </w:rPr>
        <w:t>5</w:t>
      </w:r>
    </w:p>
    <w:p w14:paraId="26E0AC4A" w14:textId="0CB00E94" w:rsidR="005B403B" w:rsidRPr="00CF3EDF" w:rsidRDefault="00CF3EDF" w:rsidP="000274B2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F3EDF">
        <w:rPr>
          <w:rFonts w:ascii="Tahoma" w:hAnsi="Tahoma" w:cs="Tahoma"/>
          <w:sz w:val="20"/>
          <w:szCs w:val="20"/>
        </w:rPr>
        <w:t>Česká revmatologická společnost podpoří v účasti na základním sonografické</w:t>
      </w:r>
      <w:r>
        <w:rPr>
          <w:rFonts w:ascii="Tahoma" w:hAnsi="Tahoma" w:cs="Tahoma"/>
          <w:sz w:val="20"/>
          <w:szCs w:val="20"/>
        </w:rPr>
        <w:t>m</w:t>
      </w:r>
      <w:r w:rsidRPr="00CF3EDF">
        <w:rPr>
          <w:rFonts w:ascii="Tahoma" w:hAnsi="Tahoma" w:cs="Tahoma"/>
          <w:sz w:val="20"/>
          <w:szCs w:val="20"/>
        </w:rPr>
        <w:t xml:space="preserve"> kurzu</w:t>
      </w:r>
      <w:r w:rsidR="000274B2">
        <w:rPr>
          <w:rFonts w:ascii="Tahoma" w:hAnsi="Tahoma" w:cs="Tahoma"/>
          <w:sz w:val="20"/>
          <w:szCs w:val="20"/>
        </w:rPr>
        <w:t xml:space="preserve"> EULAR (14.-</w:t>
      </w:r>
      <w:proofErr w:type="gramStart"/>
      <w:r w:rsidR="000274B2">
        <w:rPr>
          <w:rFonts w:ascii="Tahoma" w:hAnsi="Tahoma" w:cs="Tahoma"/>
          <w:sz w:val="20"/>
          <w:szCs w:val="20"/>
        </w:rPr>
        <w:t>16.12.2023</w:t>
      </w:r>
      <w:proofErr w:type="gramEnd"/>
      <w:r w:rsidR="000274B2">
        <w:rPr>
          <w:rFonts w:ascii="Tahoma" w:hAnsi="Tahoma" w:cs="Tahoma"/>
          <w:sz w:val="20"/>
          <w:szCs w:val="20"/>
        </w:rPr>
        <w:t xml:space="preserve">, Řím) tyto zájemce: MUDr. Šimon Tichý, MUDr. Lucia Šípová (á 40.000 Kč). MUDr. Oksana Trompak nabízenou podporu ze strany ČRS nakonec nevyužije a své místo v tomto kurzu přenechá jinému účastníkovi. Současně s tímto společnost Elly Lilly podpoří dalších </w:t>
      </w:r>
      <w:r w:rsidR="007164D5">
        <w:rPr>
          <w:rFonts w:ascii="Tahoma" w:hAnsi="Tahoma" w:cs="Tahoma"/>
          <w:sz w:val="20"/>
          <w:szCs w:val="20"/>
        </w:rPr>
        <w:t xml:space="preserve">6 </w:t>
      </w:r>
      <w:r w:rsidR="000274B2">
        <w:rPr>
          <w:rFonts w:ascii="Tahoma" w:hAnsi="Tahoma" w:cs="Tahoma"/>
          <w:sz w:val="20"/>
          <w:szCs w:val="20"/>
        </w:rPr>
        <w:t>zájemců</w:t>
      </w:r>
      <w:r w:rsidR="002A2AC0">
        <w:rPr>
          <w:rFonts w:ascii="Tahoma" w:hAnsi="Tahoma" w:cs="Tahoma"/>
          <w:sz w:val="20"/>
          <w:szCs w:val="20"/>
        </w:rPr>
        <w:t xml:space="preserve"> o</w:t>
      </w:r>
      <w:r w:rsidR="000274B2">
        <w:rPr>
          <w:rFonts w:ascii="Tahoma" w:hAnsi="Tahoma" w:cs="Tahoma"/>
          <w:sz w:val="20"/>
          <w:szCs w:val="20"/>
        </w:rPr>
        <w:t> </w:t>
      </w:r>
      <w:r w:rsidR="002A2AC0">
        <w:rPr>
          <w:rFonts w:ascii="Tahoma" w:hAnsi="Tahoma" w:cs="Tahoma"/>
          <w:sz w:val="20"/>
          <w:szCs w:val="20"/>
        </w:rPr>
        <w:t>účast</w:t>
      </w:r>
      <w:r w:rsidR="000274B2">
        <w:rPr>
          <w:rFonts w:ascii="Tahoma" w:hAnsi="Tahoma" w:cs="Tahoma"/>
          <w:sz w:val="20"/>
          <w:szCs w:val="20"/>
        </w:rPr>
        <w:t xml:space="preserve"> na tomto kurzu </w:t>
      </w:r>
      <w:r w:rsidR="002A2AC0">
        <w:rPr>
          <w:rFonts w:ascii="Tahoma" w:hAnsi="Tahoma" w:cs="Tahoma"/>
          <w:sz w:val="20"/>
          <w:szCs w:val="20"/>
        </w:rPr>
        <w:t xml:space="preserve">celkovou </w:t>
      </w:r>
      <w:r w:rsidR="000274B2">
        <w:rPr>
          <w:rFonts w:ascii="Tahoma" w:hAnsi="Tahoma" w:cs="Tahoma"/>
          <w:sz w:val="20"/>
          <w:szCs w:val="20"/>
        </w:rPr>
        <w:t>částkou 240.000 Kč.</w:t>
      </w:r>
      <w:r w:rsidR="002A2AC0">
        <w:rPr>
          <w:rFonts w:ascii="Tahoma" w:hAnsi="Tahoma" w:cs="Tahoma"/>
          <w:sz w:val="20"/>
          <w:szCs w:val="20"/>
        </w:rPr>
        <w:t xml:space="preserve"> Výbor ČRS proto rozhodl podpořit vždy jednoho zájemce z daného pracoviště z důvodu rovnoměrné distribuce mezi zařízeními v rámci ČR (FN Brno, FN Hradec Králové, </w:t>
      </w:r>
      <w:r w:rsidR="007164D5">
        <w:rPr>
          <w:rFonts w:ascii="Tahoma" w:hAnsi="Tahoma" w:cs="Tahoma"/>
          <w:sz w:val="20"/>
          <w:szCs w:val="20"/>
        </w:rPr>
        <w:t xml:space="preserve">FN Motol, </w:t>
      </w:r>
      <w:r w:rsidR="002A2AC0">
        <w:rPr>
          <w:rFonts w:ascii="Tahoma" w:hAnsi="Tahoma" w:cs="Tahoma"/>
          <w:sz w:val="20"/>
          <w:szCs w:val="20"/>
        </w:rPr>
        <w:t>FN Olomouc, FN Ostrava, FN Plzeň, Revmatologický ústav, Fakultní Thomayerova nemocnice).</w:t>
      </w:r>
      <w:r w:rsidR="007164D5">
        <w:rPr>
          <w:rFonts w:ascii="Tahoma" w:hAnsi="Tahoma" w:cs="Tahoma"/>
          <w:sz w:val="20"/>
          <w:szCs w:val="20"/>
        </w:rPr>
        <w:t xml:space="preserve"> </w:t>
      </w:r>
    </w:p>
    <w:p w14:paraId="27486719" w14:textId="5B9F4175" w:rsidR="00566FCB" w:rsidRPr="002A2AC0" w:rsidRDefault="00566FCB" w:rsidP="002A2AC0">
      <w:pPr>
        <w:jc w:val="both"/>
        <w:rPr>
          <w:rFonts w:ascii="Tahoma" w:hAnsi="Tahoma" w:cs="Tahoma"/>
          <w:b/>
          <w:sz w:val="20"/>
          <w:szCs w:val="20"/>
        </w:rPr>
      </w:pPr>
    </w:p>
    <w:p w14:paraId="545509FE" w14:textId="69D9A40C" w:rsidR="00FF083F" w:rsidRPr="004F5AB7" w:rsidRDefault="004F5AB7" w:rsidP="00F8376A">
      <w:pPr>
        <w:pStyle w:val="Odstavecseseznamem"/>
        <w:numPr>
          <w:ilvl w:val="0"/>
          <w:numId w:val="35"/>
        </w:numPr>
        <w:jc w:val="both"/>
        <w:rPr>
          <w:rFonts w:ascii="Tahoma" w:hAnsi="Tahoma" w:cs="Tahoma"/>
          <w:b/>
          <w:sz w:val="20"/>
          <w:szCs w:val="20"/>
        </w:rPr>
      </w:pPr>
      <w:r w:rsidRPr="004F5AB7">
        <w:rPr>
          <w:rFonts w:ascii="Tahoma" w:hAnsi="Tahoma" w:cs="Tahoma"/>
          <w:b/>
          <w:sz w:val="20"/>
          <w:szCs w:val="20"/>
        </w:rPr>
        <w:t>Bod programu č. 16</w:t>
      </w:r>
    </w:p>
    <w:p w14:paraId="084481FF" w14:textId="7C982E7D" w:rsidR="00805C9A" w:rsidRDefault="00566FCB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Výbor ČRS </w:t>
      </w:r>
      <w:r w:rsidR="00EF4597">
        <w:rPr>
          <w:rFonts w:ascii="Tahoma" w:hAnsi="Tahoma" w:cs="Tahoma"/>
          <w:sz w:val="20"/>
          <w:szCs w:val="20"/>
        </w:rPr>
        <w:t xml:space="preserve">jednomyslně </w:t>
      </w:r>
      <w:r>
        <w:rPr>
          <w:rFonts w:ascii="Tahoma" w:hAnsi="Tahoma" w:cs="Tahoma"/>
          <w:sz w:val="20"/>
          <w:szCs w:val="20"/>
        </w:rPr>
        <w:t xml:space="preserve">rozhodl o poskytnutí podpory </w:t>
      </w:r>
      <w:r w:rsidR="004F5AB7">
        <w:rPr>
          <w:rFonts w:ascii="Tahoma" w:hAnsi="Tahoma" w:cs="Tahoma"/>
          <w:sz w:val="20"/>
          <w:szCs w:val="20"/>
        </w:rPr>
        <w:t>finančním darem</w:t>
      </w:r>
      <w:r>
        <w:rPr>
          <w:rFonts w:ascii="Tahoma" w:hAnsi="Tahoma" w:cs="Tahoma"/>
          <w:sz w:val="20"/>
          <w:szCs w:val="20"/>
        </w:rPr>
        <w:t>,</w:t>
      </w:r>
      <w:r w:rsidR="004F5AB7">
        <w:rPr>
          <w:rFonts w:ascii="Tahoma" w:hAnsi="Tahoma" w:cs="Tahoma"/>
          <w:sz w:val="20"/>
          <w:szCs w:val="20"/>
        </w:rPr>
        <w:t xml:space="preserve"> v hodnotě 30.000 Kč</w:t>
      </w:r>
      <w:r>
        <w:rPr>
          <w:rFonts w:ascii="Tahoma" w:hAnsi="Tahoma" w:cs="Tahoma"/>
          <w:sz w:val="20"/>
          <w:szCs w:val="20"/>
        </w:rPr>
        <w:t>,</w:t>
      </w:r>
      <w:r w:rsidR="004F5A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 </w:t>
      </w:r>
      <w:r w:rsidR="004F5AB7">
        <w:rPr>
          <w:rFonts w:ascii="Tahoma" w:hAnsi="Tahoma" w:cs="Tahoma"/>
          <w:sz w:val="20"/>
          <w:szCs w:val="20"/>
        </w:rPr>
        <w:t xml:space="preserve">MUDr. </w:t>
      </w:r>
      <w:r>
        <w:rPr>
          <w:rFonts w:ascii="Tahoma" w:hAnsi="Tahoma" w:cs="Tahoma"/>
          <w:sz w:val="20"/>
          <w:szCs w:val="20"/>
        </w:rPr>
        <w:t>Markétu Smrčkovou (revmatolog, Tábor), která se se svou rodinou ocitla v tíživé životní situaci.</w:t>
      </w:r>
    </w:p>
    <w:p w14:paraId="753C7DF9" w14:textId="2CB9B05F" w:rsidR="005B403B" w:rsidRDefault="005B403B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AAFEA2D" w14:textId="0FED65BA" w:rsidR="005B403B" w:rsidRPr="005B403B" w:rsidRDefault="005B403B" w:rsidP="005B403B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b/>
          <w:sz w:val="20"/>
          <w:szCs w:val="20"/>
        </w:rPr>
      </w:pPr>
      <w:r w:rsidRPr="005B403B">
        <w:rPr>
          <w:rFonts w:ascii="Tahoma" w:hAnsi="Tahoma" w:cs="Tahoma"/>
          <w:b/>
          <w:sz w:val="20"/>
          <w:szCs w:val="20"/>
        </w:rPr>
        <w:lastRenderedPageBreak/>
        <w:t>Bod programu č. 17</w:t>
      </w:r>
    </w:p>
    <w:p w14:paraId="21644D1E" w14:textId="30149DE3" w:rsidR="005B403B" w:rsidRPr="00B5727E" w:rsidRDefault="005B403B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Neproběhla rozprava k bodu číslo 17.</w:t>
      </w:r>
    </w:p>
    <w:p w14:paraId="42566F50" w14:textId="77777777" w:rsidR="007D50BD" w:rsidRPr="00B5727E" w:rsidRDefault="007D50BD" w:rsidP="00F8376A">
      <w:pPr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08F92F00" w14:textId="77777777" w:rsidR="00655EE4" w:rsidRPr="00B5727E" w:rsidRDefault="00655EE4" w:rsidP="00F8376A">
      <w:pPr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A8CCBCB" w14:textId="457D7832" w:rsidR="00655EE4" w:rsidRPr="00B5727E" w:rsidRDefault="00431191" w:rsidP="00F8376A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5727E">
        <w:rPr>
          <w:rFonts w:ascii="Tahoma" w:hAnsi="Tahoma" w:cs="Tahoma"/>
          <w:b/>
          <w:sz w:val="20"/>
          <w:szCs w:val="20"/>
        </w:rPr>
        <w:t>Příští z</w:t>
      </w:r>
      <w:r w:rsidR="00A301BC" w:rsidRPr="00B5727E">
        <w:rPr>
          <w:rFonts w:ascii="Tahoma" w:hAnsi="Tahoma" w:cs="Tahoma"/>
          <w:b/>
          <w:sz w:val="20"/>
          <w:szCs w:val="20"/>
        </w:rPr>
        <w:t xml:space="preserve">asedání výboru </w:t>
      </w:r>
      <w:r w:rsidR="00751FBC" w:rsidRPr="00B5727E">
        <w:rPr>
          <w:rFonts w:ascii="Tahoma" w:hAnsi="Tahoma" w:cs="Tahoma"/>
          <w:b/>
          <w:sz w:val="20"/>
          <w:szCs w:val="20"/>
        </w:rPr>
        <w:t xml:space="preserve">České revmatologické společnosti ČLS JEP </w:t>
      </w:r>
      <w:r w:rsidR="00A301BC" w:rsidRPr="00B5727E">
        <w:rPr>
          <w:rFonts w:ascii="Tahoma" w:hAnsi="Tahoma" w:cs="Tahoma"/>
          <w:b/>
          <w:sz w:val="20"/>
          <w:szCs w:val="20"/>
        </w:rPr>
        <w:t xml:space="preserve">se </w:t>
      </w:r>
      <w:r w:rsidR="00FB4D28" w:rsidRPr="00B5727E">
        <w:rPr>
          <w:rFonts w:ascii="Tahoma" w:hAnsi="Tahoma" w:cs="Tahoma"/>
          <w:b/>
          <w:sz w:val="20"/>
          <w:szCs w:val="20"/>
        </w:rPr>
        <w:t>uskuteční</w:t>
      </w:r>
      <w:r w:rsidR="00A301BC" w:rsidRPr="00B5727E">
        <w:rPr>
          <w:rFonts w:ascii="Tahoma" w:hAnsi="Tahoma" w:cs="Tahoma"/>
          <w:b/>
          <w:sz w:val="20"/>
          <w:szCs w:val="20"/>
        </w:rPr>
        <w:t xml:space="preserve"> </w:t>
      </w:r>
      <w:r w:rsidR="00751FBC" w:rsidRPr="00B5727E">
        <w:rPr>
          <w:rFonts w:ascii="Tahoma" w:hAnsi="Tahoma" w:cs="Tahoma"/>
          <w:b/>
          <w:sz w:val="20"/>
          <w:szCs w:val="20"/>
        </w:rPr>
        <w:t xml:space="preserve">dne </w:t>
      </w:r>
      <w:proofErr w:type="gramStart"/>
      <w:r w:rsidR="00751FBC" w:rsidRPr="00B5727E">
        <w:rPr>
          <w:rFonts w:ascii="Tahoma" w:hAnsi="Tahoma" w:cs="Tahoma"/>
          <w:b/>
          <w:sz w:val="20"/>
          <w:szCs w:val="20"/>
        </w:rPr>
        <w:t>1</w:t>
      </w:r>
      <w:r w:rsidR="00812544">
        <w:rPr>
          <w:rFonts w:ascii="Tahoma" w:hAnsi="Tahoma" w:cs="Tahoma"/>
          <w:b/>
          <w:sz w:val="20"/>
          <w:szCs w:val="20"/>
        </w:rPr>
        <w:t>2</w:t>
      </w:r>
      <w:r w:rsidR="00751FBC" w:rsidRPr="00B5727E">
        <w:rPr>
          <w:rFonts w:ascii="Tahoma" w:hAnsi="Tahoma" w:cs="Tahoma"/>
          <w:b/>
          <w:sz w:val="20"/>
          <w:szCs w:val="20"/>
        </w:rPr>
        <w:t>.10.2023</w:t>
      </w:r>
      <w:proofErr w:type="gramEnd"/>
      <w:r w:rsidR="00751FBC" w:rsidRPr="00B5727E">
        <w:rPr>
          <w:rFonts w:ascii="Tahoma" w:hAnsi="Tahoma" w:cs="Tahoma"/>
          <w:b/>
          <w:sz w:val="20"/>
          <w:szCs w:val="20"/>
        </w:rPr>
        <w:t xml:space="preserve">, </w:t>
      </w:r>
      <w:r w:rsidR="00A301BC" w:rsidRPr="00B5727E">
        <w:rPr>
          <w:rFonts w:ascii="Tahoma" w:hAnsi="Tahoma" w:cs="Tahoma"/>
          <w:b/>
          <w:sz w:val="20"/>
          <w:szCs w:val="20"/>
        </w:rPr>
        <w:t xml:space="preserve">v rámci 66. výročního sjezdu českých a slovenských revmatologů, v </w:t>
      </w:r>
      <w:r w:rsidR="00751FBC" w:rsidRPr="00B5727E">
        <w:rPr>
          <w:rFonts w:ascii="Tahoma" w:hAnsi="Tahoma" w:cs="Tahoma"/>
          <w:b/>
          <w:sz w:val="20"/>
          <w:szCs w:val="20"/>
        </w:rPr>
        <w:t>Hradci K</w:t>
      </w:r>
      <w:r w:rsidR="00A95733" w:rsidRPr="00B5727E">
        <w:rPr>
          <w:rFonts w:ascii="Tahoma" w:hAnsi="Tahoma" w:cs="Tahoma"/>
          <w:b/>
          <w:sz w:val="20"/>
          <w:szCs w:val="20"/>
        </w:rPr>
        <w:t>rálové</w:t>
      </w:r>
      <w:r w:rsidR="00751FBC" w:rsidRPr="00B5727E">
        <w:rPr>
          <w:rFonts w:ascii="Tahoma" w:hAnsi="Tahoma" w:cs="Tahoma"/>
          <w:b/>
          <w:sz w:val="20"/>
          <w:szCs w:val="20"/>
        </w:rPr>
        <w:t>.</w:t>
      </w:r>
      <w:r w:rsidRPr="00B5727E">
        <w:rPr>
          <w:rFonts w:ascii="Tahoma" w:hAnsi="Tahoma" w:cs="Tahoma"/>
          <w:b/>
          <w:sz w:val="20"/>
          <w:szCs w:val="20"/>
        </w:rPr>
        <w:t xml:space="preserve"> </w:t>
      </w:r>
    </w:p>
    <w:p w14:paraId="4EB4AA61" w14:textId="34229FBF" w:rsidR="00431191" w:rsidRPr="00B5727E" w:rsidRDefault="00431191" w:rsidP="00CC2441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</w:p>
    <w:p w14:paraId="03F92981" w14:textId="1F74B39F" w:rsidR="00655EE4" w:rsidRPr="00B5727E" w:rsidRDefault="00431191" w:rsidP="00F8376A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B5727E">
        <w:rPr>
          <w:rFonts w:ascii="Tahoma" w:hAnsi="Tahoma" w:cs="Tahoma"/>
          <w:i/>
          <w:sz w:val="20"/>
          <w:szCs w:val="20"/>
        </w:rPr>
        <w:t xml:space="preserve">Zapsala: </w:t>
      </w:r>
      <w:r w:rsidR="00A301BC" w:rsidRPr="00B5727E">
        <w:rPr>
          <w:rFonts w:ascii="Tahoma" w:hAnsi="Tahoma" w:cs="Tahoma"/>
          <w:i/>
          <w:sz w:val="20"/>
          <w:szCs w:val="20"/>
        </w:rPr>
        <w:t>Mgr. Hana Šmucrová</w:t>
      </w:r>
    </w:p>
    <w:p w14:paraId="08B9DA50" w14:textId="1A2436BA" w:rsidR="00431191" w:rsidRPr="00CC2441" w:rsidRDefault="009E5231" w:rsidP="00F8376A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CC2441">
        <w:rPr>
          <w:rFonts w:ascii="Tahoma" w:hAnsi="Tahoma" w:cs="Tahoma"/>
          <w:i/>
          <w:sz w:val="20"/>
          <w:szCs w:val="20"/>
        </w:rPr>
        <w:t>K</w:t>
      </w:r>
      <w:r w:rsidR="003366F6" w:rsidRPr="00CC2441">
        <w:rPr>
          <w:rFonts w:ascii="Tahoma" w:hAnsi="Tahoma" w:cs="Tahoma"/>
          <w:i/>
          <w:sz w:val="20"/>
          <w:szCs w:val="20"/>
        </w:rPr>
        <w:t>orekce</w:t>
      </w:r>
      <w:r w:rsidR="00431191" w:rsidRPr="00CC2441">
        <w:rPr>
          <w:rFonts w:ascii="Tahoma" w:hAnsi="Tahoma" w:cs="Tahoma"/>
          <w:i/>
          <w:sz w:val="20"/>
          <w:szCs w:val="20"/>
        </w:rPr>
        <w:t>: prof. MUDr. Ladislav Šenolt, Ph.D.</w:t>
      </w:r>
      <w:r w:rsidR="003366F6" w:rsidRPr="00CC2441">
        <w:rPr>
          <w:rFonts w:ascii="Tahoma" w:hAnsi="Tahoma" w:cs="Tahoma"/>
          <w:i/>
          <w:sz w:val="20"/>
          <w:szCs w:val="20"/>
        </w:rPr>
        <w:t xml:space="preserve">, </w:t>
      </w:r>
      <w:r w:rsidR="00431191" w:rsidRPr="00CC2441">
        <w:rPr>
          <w:rFonts w:ascii="Tahoma" w:hAnsi="Tahoma" w:cs="Tahoma"/>
          <w:i/>
          <w:sz w:val="20"/>
          <w:szCs w:val="20"/>
        </w:rPr>
        <w:t>prof. MUDr. Pavel Horák, CSc.</w:t>
      </w:r>
    </w:p>
    <w:sectPr w:rsidR="00431191" w:rsidRPr="00CC2441" w:rsidSect="00C77ED5">
      <w:headerReference w:type="default" r:id="rId8"/>
      <w:footerReference w:type="default" r:id="rId9"/>
      <w:pgSz w:w="11907" w:h="16840" w:code="9"/>
      <w:pgMar w:top="1304" w:right="1077" w:bottom="1418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3F93" w14:textId="77777777" w:rsidR="00725E91" w:rsidRDefault="00725E91" w:rsidP="00DD7B6D">
      <w:r>
        <w:separator/>
      </w:r>
    </w:p>
  </w:endnote>
  <w:endnote w:type="continuationSeparator" w:id="0">
    <w:p w14:paraId="371282D6" w14:textId="77777777" w:rsidR="00725E91" w:rsidRDefault="00725E91" w:rsidP="00DD7B6D">
      <w:r>
        <w:continuationSeparator/>
      </w:r>
    </w:p>
  </w:endnote>
  <w:endnote w:type="continuationNotice" w:id="1">
    <w:p w14:paraId="08BC2F1E" w14:textId="77777777" w:rsidR="00725E91" w:rsidRDefault="00725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9381" w14:textId="77777777" w:rsidR="00C4379A" w:rsidRPr="006927DC" w:rsidRDefault="00C4379A" w:rsidP="00C4379A">
    <w:pPr>
      <w:pStyle w:val="Zhlav"/>
      <w:tabs>
        <w:tab w:val="left" w:pos="2580"/>
        <w:tab w:val="left" w:pos="2985"/>
      </w:tabs>
      <w:spacing w:line="276" w:lineRule="auto"/>
      <w:rPr>
        <w:color w:val="1F497D"/>
      </w:rPr>
    </w:pPr>
    <w:r w:rsidRPr="006927DC">
      <w:rPr>
        <w:color w:val="1F497D"/>
      </w:rPr>
      <w:t xml:space="preserve">prof. MUDr. </w:t>
    </w:r>
    <w:r w:rsidR="000E59F2">
      <w:rPr>
        <w:color w:val="1F497D"/>
      </w:rPr>
      <w:t xml:space="preserve">Ladislav Šenolt, Ph.D., </w:t>
    </w:r>
    <w:r w:rsidRPr="006927DC">
      <w:rPr>
        <w:color w:val="1F497D"/>
      </w:rPr>
      <w:t>předseda/</w:t>
    </w:r>
    <w:proofErr w:type="spellStart"/>
    <w:r w:rsidRPr="006927DC">
      <w:rPr>
        <w:color w:val="1F497D"/>
      </w:rPr>
      <w:t>Chai</w:t>
    </w:r>
    <w:r>
      <w:rPr>
        <w:color w:val="1F497D"/>
      </w:rPr>
      <w:t>r</w:t>
    </w:r>
    <w:r w:rsidRPr="006927DC">
      <w:rPr>
        <w:color w:val="1F497D"/>
      </w:rPr>
      <w:t>man</w:t>
    </w:r>
    <w:proofErr w:type="spellEnd"/>
  </w:p>
  <w:p w14:paraId="2881A00B" w14:textId="77777777" w:rsidR="006927DC" w:rsidRPr="006927DC" w:rsidRDefault="006927DC" w:rsidP="006927DC">
    <w:pPr>
      <w:pStyle w:val="Zpat"/>
      <w:rPr>
        <w:color w:val="1F497D"/>
      </w:rPr>
    </w:pPr>
    <w:r w:rsidRPr="006927DC">
      <w:rPr>
        <w:color w:val="1F497D"/>
      </w:rPr>
      <w:t xml:space="preserve">Na </w:t>
    </w:r>
    <w:proofErr w:type="spellStart"/>
    <w:r w:rsidRPr="006927DC">
      <w:rPr>
        <w:color w:val="1F497D"/>
      </w:rPr>
      <w:t>Slupi</w:t>
    </w:r>
    <w:proofErr w:type="spellEnd"/>
    <w:r w:rsidRPr="006927DC">
      <w:rPr>
        <w:color w:val="1F497D"/>
      </w:rPr>
      <w:t xml:space="preserve"> 4, 128 </w:t>
    </w:r>
    <w:r w:rsidR="000E59F2">
      <w:rPr>
        <w:color w:val="1F497D"/>
      </w:rPr>
      <w:t>00</w:t>
    </w:r>
    <w:r w:rsidRPr="006927DC">
      <w:rPr>
        <w:color w:val="1F497D"/>
      </w:rPr>
      <w:t xml:space="preserve"> Praha 2</w:t>
    </w:r>
    <w:r w:rsidR="000E59F2">
      <w:rPr>
        <w:color w:val="1F497D"/>
      </w:rPr>
      <w:t xml:space="preserve"> – Nové Město</w:t>
    </w:r>
    <w:r w:rsidRPr="006927DC">
      <w:rPr>
        <w:color w:val="1F497D"/>
      </w:rPr>
      <w:t>; T:</w:t>
    </w:r>
    <w:r w:rsidR="000E59F2">
      <w:rPr>
        <w:color w:val="1F497D"/>
      </w:rPr>
      <w:t>+</w:t>
    </w:r>
    <w:r w:rsidRPr="006927DC">
      <w:rPr>
        <w:color w:val="1F497D"/>
      </w:rPr>
      <w:t>420234075</w:t>
    </w:r>
    <w:r w:rsidR="000E59F2">
      <w:rPr>
        <w:color w:val="1F497D"/>
      </w:rPr>
      <w:t>232</w:t>
    </w:r>
    <w:r w:rsidRPr="006927DC">
      <w:rPr>
        <w:color w:val="1F497D"/>
      </w:rPr>
      <w:t xml:space="preserve">; </w:t>
    </w:r>
    <w:r w:rsidR="000E59F2">
      <w:rPr>
        <w:color w:val="1F497D"/>
      </w:rPr>
      <w:t>senolt</w:t>
    </w:r>
    <w:r w:rsidRPr="006927DC">
      <w:rPr>
        <w:color w:val="1F497D"/>
      </w:rPr>
      <w:t>@revma.cz;</w:t>
    </w:r>
  </w:p>
  <w:p w14:paraId="0FE59A4B" w14:textId="77777777" w:rsidR="006927DC" w:rsidRPr="006927DC" w:rsidRDefault="006927DC" w:rsidP="006927DC">
    <w:pPr>
      <w:pStyle w:val="Zpat"/>
      <w:rPr>
        <w:color w:val="1F497D"/>
      </w:rPr>
    </w:pPr>
    <w:r w:rsidRPr="006927DC">
      <w:rPr>
        <w:color w:val="1F497D"/>
      </w:rPr>
      <w:t>IČO: 00444359, DIČ: CZ00444359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51676" w14:textId="77777777" w:rsidR="00725E91" w:rsidRDefault="00725E91" w:rsidP="00DD7B6D">
      <w:r>
        <w:separator/>
      </w:r>
    </w:p>
  </w:footnote>
  <w:footnote w:type="continuationSeparator" w:id="0">
    <w:p w14:paraId="2DC6E8FF" w14:textId="77777777" w:rsidR="00725E91" w:rsidRDefault="00725E91" w:rsidP="00DD7B6D">
      <w:r>
        <w:continuationSeparator/>
      </w:r>
    </w:p>
  </w:footnote>
  <w:footnote w:type="continuationNotice" w:id="1">
    <w:p w14:paraId="73241621" w14:textId="77777777" w:rsidR="00725E91" w:rsidRDefault="00725E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E8F6" w14:textId="77777777" w:rsidR="002F23F6" w:rsidRPr="00D109BF" w:rsidRDefault="00BC605A" w:rsidP="00D109BF">
    <w:pPr>
      <w:pStyle w:val="Zhlav"/>
      <w:tabs>
        <w:tab w:val="left" w:pos="2580"/>
        <w:tab w:val="left" w:pos="2985"/>
      </w:tabs>
      <w:spacing w:line="276" w:lineRule="auto"/>
      <w:rPr>
        <w:b/>
        <w:bCs/>
        <w:color w:val="1F497D"/>
        <w:sz w:val="28"/>
        <w:szCs w:val="28"/>
      </w:rPr>
    </w:pPr>
    <w:r w:rsidRPr="00C4379A">
      <w:rPr>
        <w:rFonts w:ascii="Verdana" w:hAnsi="Verdana" w:cs="Courier New"/>
        <w:b/>
        <w:noProof/>
        <w:sz w:val="18"/>
        <w:szCs w:val="18"/>
      </w:rPr>
      <w:drawing>
        <wp:inline distT="0" distB="0" distL="0" distR="0" wp14:anchorId="5BDB5BD9" wp14:editId="095F84FA">
          <wp:extent cx="2510155" cy="67246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C8"/>
    <w:multiLevelType w:val="hybridMultilevel"/>
    <w:tmpl w:val="FB2ED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B27"/>
    <w:multiLevelType w:val="hybridMultilevel"/>
    <w:tmpl w:val="8DEC2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F9B"/>
    <w:multiLevelType w:val="hybridMultilevel"/>
    <w:tmpl w:val="32984C16"/>
    <w:lvl w:ilvl="0" w:tplc="803010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4D3F"/>
    <w:multiLevelType w:val="multilevel"/>
    <w:tmpl w:val="68D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C3BCF"/>
    <w:multiLevelType w:val="hybridMultilevel"/>
    <w:tmpl w:val="779A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6CA"/>
    <w:multiLevelType w:val="hybridMultilevel"/>
    <w:tmpl w:val="749603F2"/>
    <w:lvl w:ilvl="0" w:tplc="B4E08DFC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4070B"/>
    <w:multiLevelType w:val="hybridMultilevel"/>
    <w:tmpl w:val="BF40870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3E3D"/>
    <w:multiLevelType w:val="hybridMultilevel"/>
    <w:tmpl w:val="A7DC1222"/>
    <w:numStyleLink w:val="Importovanstyl3"/>
  </w:abstractNum>
  <w:abstractNum w:abstractNumId="8" w15:restartNumberingAfterBreak="0">
    <w:nsid w:val="118E38D8"/>
    <w:multiLevelType w:val="hybridMultilevel"/>
    <w:tmpl w:val="B58C5DCE"/>
    <w:lvl w:ilvl="0" w:tplc="63C63918">
      <w:start w:val="15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E95C83"/>
    <w:multiLevelType w:val="hybridMultilevel"/>
    <w:tmpl w:val="19ECE6C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F2B11"/>
    <w:multiLevelType w:val="hybridMultilevel"/>
    <w:tmpl w:val="2B941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B510B"/>
    <w:multiLevelType w:val="hybridMultilevel"/>
    <w:tmpl w:val="B67436DA"/>
    <w:lvl w:ilvl="0" w:tplc="803010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D060B"/>
    <w:multiLevelType w:val="hybridMultilevel"/>
    <w:tmpl w:val="FD02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778"/>
    <w:multiLevelType w:val="hybridMultilevel"/>
    <w:tmpl w:val="8B64F1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E07B05"/>
    <w:multiLevelType w:val="hybridMultilevel"/>
    <w:tmpl w:val="8B641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36B3A"/>
    <w:multiLevelType w:val="hybridMultilevel"/>
    <w:tmpl w:val="0AB2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72CB8"/>
    <w:multiLevelType w:val="hybridMultilevel"/>
    <w:tmpl w:val="30D60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6444E"/>
    <w:multiLevelType w:val="hybridMultilevel"/>
    <w:tmpl w:val="9C04D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A5076"/>
    <w:multiLevelType w:val="hybridMultilevel"/>
    <w:tmpl w:val="AF9A4E82"/>
    <w:lvl w:ilvl="0" w:tplc="C9D6B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99D4EF24">
      <w:start w:val="9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A427D"/>
    <w:multiLevelType w:val="singleLevel"/>
    <w:tmpl w:val="36B6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AA4142"/>
    <w:multiLevelType w:val="hybridMultilevel"/>
    <w:tmpl w:val="557CD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05326"/>
    <w:multiLevelType w:val="hybridMultilevel"/>
    <w:tmpl w:val="58BC8B44"/>
    <w:lvl w:ilvl="0" w:tplc="608C5B12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301B5"/>
    <w:multiLevelType w:val="hybridMultilevel"/>
    <w:tmpl w:val="6B6EE7F4"/>
    <w:styleLink w:val="Importovanstyl2"/>
    <w:lvl w:ilvl="0" w:tplc="3514B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418AD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8D256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76C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42C0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D860B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8A5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A87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F6CD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388B61BF"/>
    <w:multiLevelType w:val="hybridMultilevel"/>
    <w:tmpl w:val="1C589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445A7"/>
    <w:multiLevelType w:val="hybridMultilevel"/>
    <w:tmpl w:val="24C6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53431"/>
    <w:multiLevelType w:val="hybridMultilevel"/>
    <w:tmpl w:val="1A0A3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3193A"/>
    <w:multiLevelType w:val="hybridMultilevel"/>
    <w:tmpl w:val="23480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63D8"/>
    <w:multiLevelType w:val="hybridMultilevel"/>
    <w:tmpl w:val="7B76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E0C7A"/>
    <w:multiLevelType w:val="hybridMultilevel"/>
    <w:tmpl w:val="A754DE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F54483"/>
    <w:multiLevelType w:val="hybridMultilevel"/>
    <w:tmpl w:val="75E2C28A"/>
    <w:lvl w:ilvl="0" w:tplc="AE18769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9119D"/>
    <w:multiLevelType w:val="hybridMultilevel"/>
    <w:tmpl w:val="F4BC6652"/>
    <w:lvl w:ilvl="0" w:tplc="95F8E3B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E364F4"/>
    <w:multiLevelType w:val="hybridMultilevel"/>
    <w:tmpl w:val="845EA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958A4"/>
    <w:multiLevelType w:val="hybridMultilevel"/>
    <w:tmpl w:val="C8C002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344B16"/>
    <w:multiLevelType w:val="hybridMultilevel"/>
    <w:tmpl w:val="A7DC1222"/>
    <w:styleLink w:val="Importovanstyl3"/>
    <w:lvl w:ilvl="0" w:tplc="20445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356F2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40FD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1D07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6432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D0035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BBC0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226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32E15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65CE6DE8"/>
    <w:multiLevelType w:val="hybridMultilevel"/>
    <w:tmpl w:val="3BEE98B2"/>
    <w:lvl w:ilvl="0" w:tplc="8A6E387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1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B27AE3"/>
    <w:multiLevelType w:val="hybridMultilevel"/>
    <w:tmpl w:val="FB660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D491C"/>
    <w:multiLevelType w:val="hybridMultilevel"/>
    <w:tmpl w:val="786A0580"/>
    <w:lvl w:ilvl="0" w:tplc="B434DD0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B225FA"/>
    <w:multiLevelType w:val="hybridMultilevel"/>
    <w:tmpl w:val="50FC5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E363E"/>
    <w:multiLevelType w:val="hybridMultilevel"/>
    <w:tmpl w:val="6B6EE7F4"/>
    <w:numStyleLink w:val="Importovanstyl2"/>
  </w:abstractNum>
  <w:num w:numId="1">
    <w:abstractNumId w:val="17"/>
  </w:num>
  <w:num w:numId="2">
    <w:abstractNumId w:val="1"/>
  </w:num>
  <w:num w:numId="3">
    <w:abstractNumId w:val="26"/>
  </w:num>
  <w:num w:numId="4">
    <w:abstractNumId w:val="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5"/>
  </w:num>
  <w:num w:numId="11">
    <w:abstractNumId w:val="3"/>
  </w:num>
  <w:num w:numId="12">
    <w:abstractNumId w:val="20"/>
  </w:num>
  <w:num w:numId="13">
    <w:abstractNumId w:val="4"/>
  </w:num>
  <w:num w:numId="14">
    <w:abstractNumId w:val="10"/>
  </w:num>
  <w:num w:numId="15">
    <w:abstractNumId w:val="25"/>
  </w:num>
  <w:num w:numId="16">
    <w:abstractNumId w:val="36"/>
  </w:num>
  <w:num w:numId="17">
    <w:abstractNumId w:val="24"/>
  </w:num>
  <w:num w:numId="18">
    <w:abstractNumId w:val="27"/>
  </w:num>
  <w:num w:numId="19">
    <w:abstractNumId w:val="16"/>
  </w:num>
  <w:num w:numId="20">
    <w:abstractNumId w:val="21"/>
  </w:num>
  <w:num w:numId="21">
    <w:abstractNumId w:val="5"/>
  </w:num>
  <w:num w:numId="22">
    <w:abstractNumId w:val="23"/>
  </w:num>
  <w:num w:numId="23">
    <w:abstractNumId w:val="18"/>
  </w:num>
  <w:num w:numId="24">
    <w:abstractNumId w:val="8"/>
  </w:num>
  <w:num w:numId="25">
    <w:abstractNumId w:val="34"/>
  </w:num>
  <w:num w:numId="26">
    <w:abstractNumId w:val="29"/>
  </w:num>
  <w:num w:numId="27">
    <w:abstractNumId w:val="37"/>
  </w:num>
  <w:num w:numId="28">
    <w:abstractNumId w:val="39"/>
  </w:num>
  <w:num w:numId="29">
    <w:abstractNumId w:val="7"/>
  </w:num>
  <w:num w:numId="30">
    <w:abstractNumId w:val="22"/>
  </w:num>
  <w:num w:numId="31">
    <w:abstractNumId w:val="33"/>
  </w:num>
  <w:num w:numId="32">
    <w:abstractNumId w:val="28"/>
  </w:num>
  <w:num w:numId="33">
    <w:abstractNumId w:val="9"/>
  </w:num>
  <w:num w:numId="34">
    <w:abstractNumId w:val="12"/>
  </w:num>
  <w:num w:numId="35">
    <w:abstractNumId w:val="15"/>
  </w:num>
  <w:num w:numId="36">
    <w:abstractNumId w:val="6"/>
  </w:num>
  <w:num w:numId="37">
    <w:abstractNumId w:val="30"/>
  </w:num>
  <w:num w:numId="38">
    <w:abstractNumId w:val="32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sTQ1M7QwMzM2NTRS0lEKTi0uzszPAykwrgUAhpc4BiwAAAA="/>
  </w:docVars>
  <w:rsids>
    <w:rsidRoot w:val="00643EF3"/>
    <w:rsid w:val="000020D4"/>
    <w:rsid w:val="00003067"/>
    <w:rsid w:val="00003E9F"/>
    <w:rsid w:val="000066AC"/>
    <w:rsid w:val="00010E95"/>
    <w:rsid w:val="00011333"/>
    <w:rsid w:val="00013969"/>
    <w:rsid w:val="00014D7B"/>
    <w:rsid w:val="0001720A"/>
    <w:rsid w:val="00021D59"/>
    <w:rsid w:val="00023383"/>
    <w:rsid w:val="0002529E"/>
    <w:rsid w:val="00025911"/>
    <w:rsid w:val="00027271"/>
    <w:rsid w:val="000274B2"/>
    <w:rsid w:val="00033487"/>
    <w:rsid w:val="000344CB"/>
    <w:rsid w:val="000359DE"/>
    <w:rsid w:val="00043177"/>
    <w:rsid w:val="0004362A"/>
    <w:rsid w:val="000445AA"/>
    <w:rsid w:val="00052737"/>
    <w:rsid w:val="0005291F"/>
    <w:rsid w:val="000530AA"/>
    <w:rsid w:val="00053657"/>
    <w:rsid w:val="00054D62"/>
    <w:rsid w:val="000562A4"/>
    <w:rsid w:val="00060774"/>
    <w:rsid w:val="00060C7F"/>
    <w:rsid w:val="00062904"/>
    <w:rsid w:val="000629DC"/>
    <w:rsid w:val="00063096"/>
    <w:rsid w:val="00063460"/>
    <w:rsid w:val="00063755"/>
    <w:rsid w:val="0006735E"/>
    <w:rsid w:val="00072304"/>
    <w:rsid w:val="00073BFE"/>
    <w:rsid w:val="000741DB"/>
    <w:rsid w:val="00076C0A"/>
    <w:rsid w:val="000805EB"/>
    <w:rsid w:val="00082DBF"/>
    <w:rsid w:val="000840F5"/>
    <w:rsid w:val="00087336"/>
    <w:rsid w:val="00090928"/>
    <w:rsid w:val="00090A62"/>
    <w:rsid w:val="00090C26"/>
    <w:rsid w:val="00091B0D"/>
    <w:rsid w:val="00091F34"/>
    <w:rsid w:val="00092DAA"/>
    <w:rsid w:val="00092EA0"/>
    <w:rsid w:val="0009528A"/>
    <w:rsid w:val="0009531E"/>
    <w:rsid w:val="000964F9"/>
    <w:rsid w:val="00097572"/>
    <w:rsid w:val="00097EC5"/>
    <w:rsid w:val="000A1183"/>
    <w:rsid w:val="000A178C"/>
    <w:rsid w:val="000A17EA"/>
    <w:rsid w:val="000A276A"/>
    <w:rsid w:val="000A57D2"/>
    <w:rsid w:val="000B2A93"/>
    <w:rsid w:val="000B31B2"/>
    <w:rsid w:val="000B5A0E"/>
    <w:rsid w:val="000B616F"/>
    <w:rsid w:val="000B6CC7"/>
    <w:rsid w:val="000C60C7"/>
    <w:rsid w:val="000C6179"/>
    <w:rsid w:val="000D13BC"/>
    <w:rsid w:val="000D2687"/>
    <w:rsid w:val="000D26A7"/>
    <w:rsid w:val="000D26E7"/>
    <w:rsid w:val="000D7CE8"/>
    <w:rsid w:val="000D7D39"/>
    <w:rsid w:val="000E06E0"/>
    <w:rsid w:val="000E0EFB"/>
    <w:rsid w:val="000E35FA"/>
    <w:rsid w:val="000E4497"/>
    <w:rsid w:val="000E4911"/>
    <w:rsid w:val="000E4E3F"/>
    <w:rsid w:val="000E59F2"/>
    <w:rsid w:val="000F00C4"/>
    <w:rsid w:val="000F066E"/>
    <w:rsid w:val="000F0723"/>
    <w:rsid w:val="000F0BE0"/>
    <w:rsid w:val="000F40BD"/>
    <w:rsid w:val="000F6C49"/>
    <w:rsid w:val="000F7281"/>
    <w:rsid w:val="00101517"/>
    <w:rsid w:val="00104556"/>
    <w:rsid w:val="0010595E"/>
    <w:rsid w:val="001072DA"/>
    <w:rsid w:val="00117884"/>
    <w:rsid w:val="00121359"/>
    <w:rsid w:val="00121D1B"/>
    <w:rsid w:val="001264F9"/>
    <w:rsid w:val="00131738"/>
    <w:rsid w:val="001319AA"/>
    <w:rsid w:val="00134812"/>
    <w:rsid w:val="00134BBA"/>
    <w:rsid w:val="0013501D"/>
    <w:rsid w:val="0013518A"/>
    <w:rsid w:val="001359FA"/>
    <w:rsid w:val="00135BCD"/>
    <w:rsid w:val="00136399"/>
    <w:rsid w:val="001366F8"/>
    <w:rsid w:val="00136D33"/>
    <w:rsid w:val="00142907"/>
    <w:rsid w:val="00143CAB"/>
    <w:rsid w:val="00144A19"/>
    <w:rsid w:val="00147641"/>
    <w:rsid w:val="00147ACC"/>
    <w:rsid w:val="00152C22"/>
    <w:rsid w:val="00156D96"/>
    <w:rsid w:val="0015762D"/>
    <w:rsid w:val="00161A09"/>
    <w:rsid w:val="00161C1E"/>
    <w:rsid w:val="00161FE0"/>
    <w:rsid w:val="0016276C"/>
    <w:rsid w:val="00162E1F"/>
    <w:rsid w:val="00163CC4"/>
    <w:rsid w:val="00166AC7"/>
    <w:rsid w:val="00167296"/>
    <w:rsid w:val="00170843"/>
    <w:rsid w:val="001712A1"/>
    <w:rsid w:val="00171FE3"/>
    <w:rsid w:val="00176766"/>
    <w:rsid w:val="001806DC"/>
    <w:rsid w:val="00180D41"/>
    <w:rsid w:val="00182751"/>
    <w:rsid w:val="00185470"/>
    <w:rsid w:val="00186215"/>
    <w:rsid w:val="0018774A"/>
    <w:rsid w:val="001879D6"/>
    <w:rsid w:val="00190634"/>
    <w:rsid w:val="001906B0"/>
    <w:rsid w:val="001909C2"/>
    <w:rsid w:val="001919FE"/>
    <w:rsid w:val="00192C7C"/>
    <w:rsid w:val="0019509E"/>
    <w:rsid w:val="00195CCB"/>
    <w:rsid w:val="001A2CB2"/>
    <w:rsid w:val="001A3A1F"/>
    <w:rsid w:val="001A7519"/>
    <w:rsid w:val="001B0115"/>
    <w:rsid w:val="001B3858"/>
    <w:rsid w:val="001B4AAF"/>
    <w:rsid w:val="001B6C3E"/>
    <w:rsid w:val="001B7C0D"/>
    <w:rsid w:val="001C001A"/>
    <w:rsid w:val="001C00B0"/>
    <w:rsid w:val="001C375E"/>
    <w:rsid w:val="001D349B"/>
    <w:rsid w:val="001D395F"/>
    <w:rsid w:val="001D3BA1"/>
    <w:rsid w:val="001D4D7B"/>
    <w:rsid w:val="001D6DCE"/>
    <w:rsid w:val="001E33AC"/>
    <w:rsid w:val="001E4A09"/>
    <w:rsid w:val="001E4CBB"/>
    <w:rsid w:val="001E4F67"/>
    <w:rsid w:val="001E68AF"/>
    <w:rsid w:val="001E7092"/>
    <w:rsid w:val="001E7AE5"/>
    <w:rsid w:val="001F0A30"/>
    <w:rsid w:val="001F3F69"/>
    <w:rsid w:val="001F6C9F"/>
    <w:rsid w:val="0020313C"/>
    <w:rsid w:val="0020337A"/>
    <w:rsid w:val="002034A7"/>
    <w:rsid w:val="00203605"/>
    <w:rsid w:val="00204DAB"/>
    <w:rsid w:val="00205923"/>
    <w:rsid w:val="002065D3"/>
    <w:rsid w:val="00207A36"/>
    <w:rsid w:val="00214817"/>
    <w:rsid w:val="00215538"/>
    <w:rsid w:val="002173D8"/>
    <w:rsid w:val="002203A8"/>
    <w:rsid w:val="00220BE7"/>
    <w:rsid w:val="00222CA0"/>
    <w:rsid w:val="0023118B"/>
    <w:rsid w:val="00232CE7"/>
    <w:rsid w:val="00234998"/>
    <w:rsid w:val="002355AE"/>
    <w:rsid w:val="00235D26"/>
    <w:rsid w:val="00236DBB"/>
    <w:rsid w:val="00237594"/>
    <w:rsid w:val="0023784E"/>
    <w:rsid w:val="00242781"/>
    <w:rsid w:val="00242CF3"/>
    <w:rsid w:val="00244A04"/>
    <w:rsid w:val="00246039"/>
    <w:rsid w:val="00246B8D"/>
    <w:rsid w:val="00252AA3"/>
    <w:rsid w:val="00253B9B"/>
    <w:rsid w:val="002561D8"/>
    <w:rsid w:val="00257D09"/>
    <w:rsid w:val="002606F8"/>
    <w:rsid w:val="00261F0E"/>
    <w:rsid w:val="002625E2"/>
    <w:rsid w:val="00264BFD"/>
    <w:rsid w:val="00265525"/>
    <w:rsid w:val="00266C55"/>
    <w:rsid w:val="00267834"/>
    <w:rsid w:val="00271922"/>
    <w:rsid w:val="00273189"/>
    <w:rsid w:val="00274054"/>
    <w:rsid w:val="00275A5D"/>
    <w:rsid w:val="00277B8F"/>
    <w:rsid w:val="00280010"/>
    <w:rsid w:val="0028074D"/>
    <w:rsid w:val="00281381"/>
    <w:rsid w:val="00281882"/>
    <w:rsid w:val="00282D30"/>
    <w:rsid w:val="0028341C"/>
    <w:rsid w:val="00284163"/>
    <w:rsid w:val="0028496D"/>
    <w:rsid w:val="00286C94"/>
    <w:rsid w:val="00286DFC"/>
    <w:rsid w:val="00290F0A"/>
    <w:rsid w:val="00291D75"/>
    <w:rsid w:val="00292F6B"/>
    <w:rsid w:val="0029329E"/>
    <w:rsid w:val="00295E6E"/>
    <w:rsid w:val="0029617B"/>
    <w:rsid w:val="00297B33"/>
    <w:rsid w:val="002A0917"/>
    <w:rsid w:val="002A2AC0"/>
    <w:rsid w:val="002A749C"/>
    <w:rsid w:val="002A7A6E"/>
    <w:rsid w:val="002B17EA"/>
    <w:rsid w:val="002B2823"/>
    <w:rsid w:val="002B2924"/>
    <w:rsid w:val="002B2EEE"/>
    <w:rsid w:val="002B3861"/>
    <w:rsid w:val="002B5D1B"/>
    <w:rsid w:val="002B6E86"/>
    <w:rsid w:val="002C265B"/>
    <w:rsid w:val="002C31B5"/>
    <w:rsid w:val="002C5F13"/>
    <w:rsid w:val="002C6B40"/>
    <w:rsid w:val="002C747D"/>
    <w:rsid w:val="002D2C5A"/>
    <w:rsid w:val="002D3BFC"/>
    <w:rsid w:val="002E2EDF"/>
    <w:rsid w:val="002E32BD"/>
    <w:rsid w:val="002E4441"/>
    <w:rsid w:val="002E65FA"/>
    <w:rsid w:val="002F23F6"/>
    <w:rsid w:val="002F2C78"/>
    <w:rsid w:val="002F2DA9"/>
    <w:rsid w:val="002F3B17"/>
    <w:rsid w:val="002F46BA"/>
    <w:rsid w:val="002F4764"/>
    <w:rsid w:val="002F5454"/>
    <w:rsid w:val="00300C58"/>
    <w:rsid w:val="0030101A"/>
    <w:rsid w:val="00301115"/>
    <w:rsid w:val="003041E9"/>
    <w:rsid w:val="003048A8"/>
    <w:rsid w:val="0030490A"/>
    <w:rsid w:val="0030635B"/>
    <w:rsid w:val="00306E2D"/>
    <w:rsid w:val="00306E4F"/>
    <w:rsid w:val="00311496"/>
    <w:rsid w:val="00316046"/>
    <w:rsid w:val="00323CE4"/>
    <w:rsid w:val="0032472B"/>
    <w:rsid w:val="0033197A"/>
    <w:rsid w:val="00332337"/>
    <w:rsid w:val="00332443"/>
    <w:rsid w:val="00334B7A"/>
    <w:rsid w:val="003366F6"/>
    <w:rsid w:val="00336CAB"/>
    <w:rsid w:val="00340296"/>
    <w:rsid w:val="003421E3"/>
    <w:rsid w:val="00343920"/>
    <w:rsid w:val="00346095"/>
    <w:rsid w:val="00347532"/>
    <w:rsid w:val="00352839"/>
    <w:rsid w:val="0035283C"/>
    <w:rsid w:val="0035422E"/>
    <w:rsid w:val="00354F30"/>
    <w:rsid w:val="003611AF"/>
    <w:rsid w:val="00361C9E"/>
    <w:rsid w:val="00362F14"/>
    <w:rsid w:val="00363658"/>
    <w:rsid w:val="00367342"/>
    <w:rsid w:val="00367E33"/>
    <w:rsid w:val="00371CA3"/>
    <w:rsid w:val="0037606B"/>
    <w:rsid w:val="00381C8D"/>
    <w:rsid w:val="00382438"/>
    <w:rsid w:val="00384F8F"/>
    <w:rsid w:val="0038500D"/>
    <w:rsid w:val="00387973"/>
    <w:rsid w:val="003905FA"/>
    <w:rsid w:val="00390603"/>
    <w:rsid w:val="00390A8A"/>
    <w:rsid w:val="00392C1E"/>
    <w:rsid w:val="00393FD8"/>
    <w:rsid w:val="00394C3D"/>
    <w:rsid w:val="003956C2"/>
    <w:rsid w:val="003A21E4"/>
    <w:rsid w:val="003A29C4"/>
    <w:rsid w:val="003A48AB"/>
    <w:rsid w:val="003A505E"/>
    <w:rsid w:val="003A5612"/>
    <w:rsid w:val="003A6541"/>
    <w:rsid w:val="003A7B6A"/>
    <w:rsid w:val="003B020B"/>
    <w:rsid w:val="003B2974"/>
    <w:rsid w:val="003B2F35"/>
    <w:rsid w:val="003B565E"/>
    <w:rsid w:val="003B6249"/>
    <w:rsid w:val="003C170E"/>
    <w:rsid w:val="003C33BC"/>
    <w:rsid w:val="003C37DA"/>
    <w:rsid w:val="003C44FA"/>
    <w:rsid w:val="003C58DA"/>
    <w:rsid w:val="003C5A0F"/>
    <w:rsid w:val="003C78E6"/>
    <w:rsid w:val="003D08E2"/>
    <w:rsid w:val="003D164A"/>
    <w:rsid w:val="003D1745"/>
    <w:rsid w:val="003D24E2"/>
    <w:rsid w:val="003D2BA4"/>
    <w:rsid w:val="003D4695"/>
    <w:rsid w:val="003D4725"/>
    <w:rsid w:val="003D62C2"/>
    <w:rsid w:val="003E0C9F"/>
    <w:rsid w:val="003E2A54"/>
    <w:rsid w:val="003E3916"/>
    <w:rsid w:val="003E4646"/>
    <w:rsid w:val="003E792A"/>
    <w:rsid w:val="003F0A41"/>
    <w:rsid w:val="003F0BDF"/>
    <w:rsid w:val="003F0F42"/>
    <w:rsid w:val="003F1548"/>
    <w:rsid w:val="003F2A22"/>
    <w:rsid w:val="003F428C"/>
    <w:rsid w:val="003F4ADC"/>
    <w:rsid w:val="003F50AE"/>
    <w:rsid w:val="003F5CF5"/>
    <w:rsid w:val="003F6134"/>
    <w:rsid w:val="003F7DFF"/>
    <w:rsid w:val="003F7E94"/>
    <w:rsid w:val="004004AE"/>
    <w:rsid w:val="00401150"/>
    <w:rsid w:val="00401794"/>
    <w:rsid w:val="00402DBB"/>
    <w:rsid w:val="004045C2"/>
    <w:rsid w:val="00405077"/>
    <w:rsid w:val="00407B68"/>
    <w:rsid w:val="004139A3"/>
    <w:rsid w:val="00414008"/>
    <w:rsid w:val="004144C7"/>
    <w:rsid w:val="0041464E"/>
    <w:rsid w:val="00414F0C"/>
    <w:rsid w:val="00417A7C"/>
    <w:rsid w:val="00417FD9"/>
    <w:rsid w:val="00420E12"/>
    <w:rsid w:val="0042130F"/>
    <w:rsid w:val="00421FFB"/>
    <w:rsid w:val="004229C2"/>
    <w:rsid w:val="00422AAD"/>
    <w:rsid w:val="00422DC0"/>
    <w:rsid w:val="004242D4"/>
    <w:rsid w:val="00424CBD"/>
    <w:rsid w:val="00424FAA"/>
    <w:rsid w:val="00426934"/>
    <w:rsid w:val="00426CB0"/>
    <w:rsid w:val="00431191"/>
    <w:rsid w:val="00431E58"/>
    <w:rsid w:val="00432780"/>
    <w:rsid w:val="0043448D"/>
    <w:rsid w:val="00435F66"/>
    <w:rsid w:val="004373F7"/>
    <w:rsid w:val="0043775D"/>
    <w:rsid w:val="00442233"/>
    <w:rsid w:val="00444DFB"/>
    <w:rsid w:val="00445B45"/>
    <w:rsid w:val="00451797"/>
    <w:rsid w:val="00453397"/>
    <w:rsid w:val="00453C9F"/>
    <w:rsid w:val="004542E8"/>
    <w:rsid w:val="004545D4"/>
    <w:rsid w:val="00455D60"/>
    <w:rsid w:val="00455EAF"/>
    <w:rsid w:val="004566F0"/>
    <w:rsid w:val="00460233"/>
    <w:rsid w:val="00461E06"/>
    <w:rsid w:val="0046341A"/>
    <w:rsid w:val="00463867"/>
    <w:rsid w:val="0046686D"/>
    <w:rsid w:val="00467402"/>
    <w:rsid w:val="004677C9"/>
    <w:rsid w:val="00467C78"/>
    <w:rsid w:val="004739F5"/>
    <w:rsid w:val="00473EA7"/>
    <w:rsid w:val="004742A5"/>
    <w:rsid w:val="00474A4F"/>
    <w:rsid w:val="00476FDD"/>
    <w:rsid w:val="00477483"/>
    <w:rsid w:val="00480C0A"/>
    <w:rsid w:val="004811B3"/>
    <w:rsid w:val="004822A2"/>
    <w:rsid w:val="004831D0"/>
    <w:rsid w:val="0048459D"/>
    <w:rsid w:val="00485091"/>
    <w:rsid w:val="00485E4C"/>
    <w:rsid w:val="00487678"/>
    <w:rsid w:val="00492DAF"/>
    <w:rsid w:val="00492F17"/>
    <w:rsid w:val="00492F57"/>
    <w:rsid w:val="0049608A"/>
    <w:rsid w:val="004A1B08"/>
    <w:rsid w:val="004A22F7"/>
    <w:rsid w:val="004A4ADD"/>
    <w:rsid w:val="004A657E"/>
    <w:rsid w:val="004A7DAE"/>
    <w:rsid w:val="004B0B40"/>
    <w:rsid w:val="004B1C39"/>
    <w:rsid w:val="004B29CB"/>
    <w:rsid w:val="004B4864"/>
    <w:rsid w:val="004B74CA"/>
    <w:rsid w:val="004C2241"/>
    <w:rsid w:val="004D0C2B"/>
    <w:rsid w:val="004D6C10"/>
    <w:rsid w:val="004D6C40"/>
    <w:rsid w:val="004E05DF"/>
    <w:rsid w:val="004E1C42"/>
    <w:rsid w:val="004E7CB7"/>
    <w:rsid w:val="004F2F83"/>
    <w:rsid w:val="004F3965"/>
    <w:rsid w:val="004F5AB7"/>
    <w:rsid w:val="004F61F8"/>
    <w:rsid w:val="004F6F73"/>
    <w:rsid w:val="00500DEA"/>
    <w:rsid w:val="00505314"/>
    <w:rsid w:val="00505DA5"/>
    <w:rsid w:val="00511566"/>
    <w:rsid w:val="00513ADC"/>
    <w:rsid w:val="0052189F"/>
    <w:rsid w:val="005223A4"/>
    <w:rsid w:val="0052339C"/>
    <w:rsid w:val="00523E8C"/>
    <w:rsid w:val="00526AB4"/>
    <w:rsid w:val="00527E2F"/>
    <w:rsid w:val="005340BE"/>
    <w:rsid w:val="00534727"/>
    <w:rsid w:val="00534CB0"/>
    <w:rsid w:val="00534EBD"/>
    <w:rsid w:val="005354B5"/>
    <w:rsid w:val="0053569E"/>
    <w:rsid w:val="00536CC4"/>
    <w:rsid w:val="00546256"/>
    <w:rsid w:val="00550C3E"/>
    <w:rsid w:val="00553B41"/>
    <w:rsid w:val="0055649D"/>
    <w:rsid w:val="0056086C"/>
    <w:rsid w:val="00561572"/>
    <w:rsid w:val="00565640"/>
    <w:rsid w:val="00566FCB"/>
    <w:rsid w:val="005673A6"/>
    <w:rsid w:val="00571251"/>
    <w:rsid w:val="00571BED"/>
    <w:rsid w:val="0057268A"/>
    <w:rsid w:val="00572EE7"/>
    <w:rsid w:val="00575F0E"/>
    <w:rsid w:val="00576DC0"/>
    <w:rsid w:val="00584837"/>
    <w:rsid w:val="00585BA4"/>
    <w:rsid w:val="0058637C"/>
    <w:rsid w:val="0059026F"/>
    <w:rsid w:val="00590BDA"/>
    <w:rsid w:val="00590C62"/>
    <w:rsid w:val="00591C2A"/>
    <w:rsid w:val="00593143"/>
    <w:rsid w:val="005931ED"/>
    <w:rsid w:val="00595302"/>
    <w:rsid w:val="0059743D"/>
    <w:rsid w:val="00597C98"/>
    <w:rsid w:val="005A2834"/>
    <w:rsid w:val="005A32D3"/>
    <w:rsid w:val="005A3467"/>
    <w:rsid w:val="005A40CF"/>
    <w:rsid w:val="005A4F08"/>
    <w:rsid w:val="005B0DFC"/>
    <w:rsid w:val="005B1972"/>
    <w:rsid w:val="005B3D96"/>
    <w:rsid w:val="005B403B"/>
    <w:rsid w:val="005B4B23"/>
    <w:rsid w:val="005C1A70"/>
    <w:rsid w:val="005C1B2F"/>
    <w:rsid w:val="005C2035"/>
    <w:rsid w:val="005C34B6"/>
    <w:rsid w:val="005C3745"/>
    <w:rsid w:val="005C6FA6"/>
    <w:rsid w:val="005D1DDB"/>
    <w:rsid w:val="005D44E4"/>
    <w:rsid w:val="005D4A9A"/>
    <w:rsid w:val="005D4BF2"/>
    <w:rsid w:val="005D5ACF"/>
    <w:rsid w:val="005D67DB"/>
    <w:rsid w:val="005D7DA4"/>
    <w:rsid w:val="005E0B42"/>
    <w:rsid w:val="005E0BCE"/>
    <w:rsid w:val="005E1135"/>
    <w:rsid w:val="005E1846"/>
    <w:rsid w:val="005E1C10"/>
    <w:rsid w:val="005E23C7"/>
    <w:rsid w:val="005F0E71"/>
    <w:rsid w:val="005F14F0"/>
    <w:rsid w:val="005F2B8A"/>
    <w:rsid w:val="005F3C00"/>
    <w:rsid w:val="005F419C"/>
    <w:rsid w:val="00601726"/>
    <w:rsid w:val="0060358C"/>
    <w:rsid w:val="00604141"/>
    <w:rsid w:val="0060669F"/>
    <w:rsid w:val="006100A0"/>
    <w:rsid w:val="006101B1"/>
    <w:rsid w:val="00610858"/>
    <w:rsid w:val="00611B6D"/>
    <w:rsid w:val="00611DB5"/>
    <w:rsid w:val="00611DB6"/>
    <w:rsid w:val="00612FD1"/>
    <w:rsid w:val="0061356F"/>
    <w:rsid w:val="00613619"/>
    <w:rsid w:val="00614F46"/>
    <w:rsid w:val="0061782F"/>
    <w:rsid w:val="006224A2"/>
    <w:rsid w:val="00623C37"/>
    <w:rsid w:val="00625F47"/>
    <w:rsid w:val="0062663E"/>
    <w:rsid w:val="0063202F"/>
    <w:rsid w:val="00632660"/>
    <w:rsid w:val="006327E5"/>
    <w:rsid w:val="00633341"/>
    <w:rsid w:val="006336E8"/>
    <w:rsid w:val="006336F9"/>
    <w:rsid w:val="00634AAC"/>
    <w:rsid w:val="00637EB3"/>
    <w:rsid w:val="0064070C"/>
    <w:rsid w:val="006414F8"/>
    <w:rsid w:val="00641DC2"/>
    <w:rsid w:val="00643E2F"/>
    <w:rsid w:val="00643EF3"/>
    <w:rsid w:val="00645C6A"/>
    <w:rsid w:val="00646562"/>
    <w:rsid w:val="00646F1A"/>
    <w:rsid w:val="00652CE4"/>
    <w:rsid w:val="00652F0D"/>
    <w:rsid w:val="006541AA"/>
    <w:rsid w:val="00655EE4"/>
    <w:rsid w:val="00657CEA"/>
    <w:rsid w:val="00660338"/>
    <w:rsid w:val="0066049E"/>
    <w:rsid w:val="00660BD5"/>
    <w:rsid w:val="006615A7"/>
    <w:rsid w:val="0066238A"/>
    <w:rsid w:val="00663C16"/>
    <w:rsid w:val="00663D66"/>
    <w:rsid w:val="006676FC"/>
    <w:rsid w:val="00667C11"/>
    <w:rsid w:val="00670C35"/>
    <w:rsid w:val="0067120B"/>
    <w:rsid w:val="00672075"/>
    <w:rsid w:val="0067481C"/>
    <w:rsid w:val="00674E1B"/>
    <w:rsid w:val="00675611"/>
    <w:rsid w:val="00680818"/>
    <w:rsid w:val="00681349"/>
    <w:rsid w:val="00681B66"/>
    <w:rsid w:val="006823D6"/>
    <w:rsid w:val="0068279F"/>
    <w:rsid w:val="00692383"/>
    <w:rsid w:val="006927DC"/>
    <w:rsid w:val="00692BB4"/>
    <w:rsid w:val="006931EB"/>
    <w:rsid w:val="00694087"/>
    <w:rsid w:val="00695033"/>
    <w:rsid w:val="006954EA"/>
    <w:rsid w:val="006A382B"/>
    <w:rsid w:val="006A5544"/>
    <w:rsid w:val="006A58CC"/>
    <w:rsid w:val="006B1AA2"/>
    <w:rsid w:val="006B50A5"/>
    <w:rsid w:val="006B7802"/>
    <w:rsid w:val="006C0F97"/>
    <w:rsid w:val="006C1F54"/>
    <w:rsid w:val="006C3AFC"/>
    <w:rsid w:val="006C4AEA"/>
    <w:rsid w:val="006C4CD3"/>
    <w:rsid w:val="006C65D2"/>
    <w:rsid w:val="006D0437"/>
    <w:rsid w:val="006D0BC4"/>
    <w:rsid w:val="006D2B22"/>
    <w:rsid w:val="006D3AA2"/>
    <w:rsid w:val="006D3B17"/>
    <w:rsid w:val="006D6D85"/>
    <w:rsid w:val="006E0C85"/>
    <w:rsid w:val="006E2673"/>
    <w:rsid w:val="006E529D"/>
    <w:rsid w:val="006E5534"/>
    <w:rsid w:val="006E579A"/>
    <w:rsid w:val="006E585A"/>
    <w:rsid w:val="006E73F4"/>
    <w:rsid w:val="006F09ED"/>
    <w:rsid w:val="006F1301"/>
    <w:rsid w:val="006F132A"/>
    <w:rsid w:val="006F2114"/>
    <w:rsid w:val="006F21B4"/>
    <w:rsid w:val="006F6071"/>
    <w:rsid w:val="006F654A"/>
    <w:rsid w:val="006F7800"/>
    <w:rsid w:val="00702607"/>
    <w:rsid w:val="0070597B"/>
    <w:rsid w:val="007073B5"/>
    <w:rsid w:val="00707AE6"/>
    <w:rsid w:val="00710526"/>
    <w:rsid w:val="00710FAA"/>
    <w:rsid w:val="007121F1"/>
    <w:rsid w:val="007146A2"/>
    <w:rsid w:val="00715DA9"/>
    <w:rsid w:val="007164D5"/>
    <w:rsid w:val="00717166"/>
    <w:rsid w:val="007178F1"/>
    <w:rsid w:val="007208E3"/>
    <w:rsid w:val="00720A80"/>
    <w:rsid w:val="00721823"/>
    <w:rsid w:val="0072454B"/>
    <w:rsid w:val="00724C6B"/>
    <w:rsid w:val="00725B6C"/>
    <w:rsid w:val="00725E91"/>
    <w:rsid w:val="00726921"/>
    <w:rsid w:val="00727EEF"/>
    <w:rsid w:val="00730BFD"/>
    <w:rsid w:val="0073152E"/>
    <w:rsid w:val="0073373B"/>
    <w:rsid w:val="007339CD"/>
    <w:rsid w:val="00734065"/>
    <w:rsid w:val="00734AE7"/>
    <w:rsid w:val="00734FD0"/>
    <w:rsid w:val="007363DF"/>
    <w:rsid w:val="007378AD"/>
    <w:rsid w:val="00737B9F"/>
    <w:rsid w:val="007438F3"/>
    <w:rsid w:val="00743D38"/>
    <w:rsid w:val="00746AC8"/>
    <w:rsid w:val="00751FBC"/>
    <w:rsid w:val="0075328D"/>
    <w:rsid w:val="00753DE7"/>
    <w:rsid w:val="007546ED"/>
    <w:rsid w:val="00755AE0"/>
    <w:rsid w:val="00756C54"/>
    <w:rsid w:val="00756F49"/>
    <w:rsid w:val="0076086B"/>
    <w:rsid w:val="007638ED"/>
    <w:rsid w:val="00766FF0"/>
    <w:rsid w:val="007673E1"/>
    <w:rsid w:val="00770D8D"/>
    <w:rsid w:val="007729AC"/>
    <w:rsid w:val="00772A26"/>
    <w:rsid w:val="007746EA"/>
    <w:rsid w:val="00775636"/>
    <w:rsid w:val="00775719"/>
    <w:rsid w:val="0077675B"/>
    <w:rsid w:val="007771F3"/>
    <w:rsid w:val="007774E4"/>
    <w:rsid w:val="007774F7"/>
    <w:rsid w:val="007800E6"/>
    <w:rsid w:val="00780CAE"/>
    <w:rsid w:val="00780F6A"/>
    <w:rsid w:val="007815B2"/>
    <w:rsid w:val="00781904"/>
    <w:rsid w:val="007837E7"/>
    <w:rsid w:val="00787152"/>
    <w:rsid w:val="007878CB"/>
    <w:rsid w:val="00787DE1"/>
    <w:rsid w:val="007906A3"/>
    <w:rsid w:val="00791097"/>
    <w:rsid w:val="00793DF4"/>
    <w:rsid w:val="00795694"/>
    <w:rsid w:val="007A0831"/>
    <w:rsid w:val="007A4E73"/>
    <w:rsid w:val="007A7DEC"/>
    <w:rsid w:val="007B0179"/>
    <w:rsid w:val="007B1DC0"/>
    <w:rsid w:val="007B360E"/>
    <w:rsid w:val="007B453A"/>
    <w:rsid w:val="007B5F5D"/>
    <w:rsid w:val="007B60C7"/>
    <w:rsid w:val="007C792D"/>
    <w:rsid w:val="007D0FA5"/>
    <w:rsid w:val="007D1834"/>
    <w:rsid w:val="007D291D"/>
    <w:rsid w:val="007D4B57"/>
    <w:rsid w:val="007D50BD"/>
    <w:rsid w:val="007D79A0"/>
    <w:rsid w:val="007D7B29"/>
    <w:rsid w:val="007D7F92"/>
    <w:rsid w:val="007E331E"/>
    <w:rsid w:val="007E3711"/>
    <w:rsid w:val="007E6EFE"/>
    <w:rsid w:val="007E7E9B"/>
    <w:rsid w:val="007F19FA"/>
    <w:rsid w:val="007F54E0"/>
    <w:rsid w:val="007F6BA8"/>
    <w:rsid w:val="008016F1"/>
    <w:rsid w:val="0080540D"/>
    <w:rsid w:val="00805C9A"/>
    <w:rsid w:val="008107AE"/>
    <w:rsid w:val="00812544"/>
    <w:rsid w:val="008150D5"/>
    <w:rsid w:val="00815E5E"/>
    <w:rsid w:val="008166AE"/>
    <w:rsid w:val="00817B83"/>
    <w:rsid w:val="00823210"/>
    <w:rsid w:val="00823952"/>
    <w:rsid w:val="00823B51"/>
    <w:rsid w:val="00825F0A"/>
    <w:rsid w:val="0082633C"/>
    <w:rsid w:val="008322F4"/>
    <w:rsid w:val="008327F6"/>
    <w:rsid w:val="0083299F"/>
    <w:rsid w:val="00832BDC"/>
    <w:rsid w:val="00832E9F"/>
    <w:rsid w:val="00833CA7"/>
    <w:rsid w:val="0084133A"/>
    <w:rsid w:val="008422D5"/>
    <w:rsid w:val="00842DDA"/>
    <w:rsid w:val="0084315E"/>
    <w:rsid w:val="00843E5A"/>
    <w:rsid w:val="00846920"/>
    <w:rsid w:val="008469D1"/>
    <w:rsid w:val="00847C48"/>
    <w:rsid w:val="00854360"/>
    <w:rsid w:val="00854830"/>
    <w:rsid w:val="008569C2"/>
    <w:rsid w:val="008570DB"/>
    <w:rsid w:val="00860CBF"/>
    <w:rsid w:val="00862A3B"/>
    <w:rsid w:val="008640B6"/>
    <w:rsid w:val="0086490D"/>
    <w:rsid w:val="008652A9"/>
    <w:rsid w:val="00867196"/>
    <w:rsid w:val="0087076D"/>
    <w:rsid w:val="008737FE"/>
    <w:rsid w:val="0087436B"/>
    <w:rsid w:val="008775EA"/>
    <w:rsid w:val="00883994"/>
    <w:rsid w:val="00884C97"/>
    <w:rsid w:val="00885E00"/>
    <w:rsid w:val="00887155"/>
    <w:rsid w:val="00887196"/>
    <w:rsid w:val="00887327"/>
    <w:rsid w:val="0089023C"/>
    <w:rsid w:val="00890357"/>
    <w:rsid w:val="00890D14"/>
    <w:rsid w:val="008914B3"/>
    <w:rsid w:val="00892A15"/>
    <w:rsid w:val="00893EB5"/>
    <w:rsid w:val="0089452B"/>
    <w:rsid w:val="008946D8"/>
    <w:rsid w:val="00894E96"/>
    <w:rsid w:val="008960C2"/>
    <w:rsid w:val="00896298"/>
    <w:rsid w:val="00897CB2"/>
    <w:rsid w:val="008A0B30"/>
    <w:rsid w:val="008A1C35"/>
    <w:rsid w:val="008A238E"/>
    <w:rsid w:val="008A2E90"/>
    <w:rsid w:val="008A5678"/>
    <w:rsid w:val="008A67F5"/>
    <w:rsid w:val="008A69BA"/>
    <w:rsid w:val="008B01B1"/>
    <w:rsid w:val="008B027D"/>
    <w:rsid w:val="008B3B75"/>
    <w:rsid w:val="008B5D65"/>
    <w:rsid w:val="008B7ABB"/>
    <w:rsid w:val="008B7F92"/>
    <w:rsid w:val="008C0814"/>
    <w:rsid w:val="008C28EE"/>
    <w:rsid w:val="008C2CBC"/>
    <w:rsid w:val="008C32F4"/>
    <w:rsid w:val="008C388A"/>
    <w:rsid w:val="008C3CA8"/>
    <w:rsid w:val="008C45BD"/>
    <w:rsid w:val="008C703D"/>
    <w:rsid w:val="008D1487"/>
    <w:rsid w:val="008D1A0F"/>
    <w:rsid w:val="008D1E1C"/>
    <w:rsid w:val="008D308F"/>
    <w:rsid w:val="008D6867"/>
    <w:rsid w:val="008E088F"/>
    <w:rsid w:val="008E4C5F"/>
    <w:rsid w:val="008E77DC"/>
    <w:rsid w:val="008E79C4"/>
    <w:rsid w:val="008F1C6E"/>
    <w:rsid w:val="008F5EDA"/>
    <w:rsid w:val="008F690B"/>
    <w:rsid w:val="008F7841"/>
    <w:rsid w:val="0090016A"/>
    <w:rsid w:val="0090111D"/>
    <w:rsid w:val="009013F6"/>
    <w:rsid w:val="00903599"/>
    <w:rsid w:val="009037C2"/>
    <w:rsid w:val="00912B44"/>
    <w:rsid w:val="009131B1"/>
    <w:rsid w:val="00917513"/>
    <w:rsid w:val="00917FE8"/>
    <w:rsid w:val="00922F82"/>
    <w:rsid w:val="00923A74"/>
    <w:rsid w:val="00924668"/>
    <w:rsid w:val="00925203"/>
    <w:rsid w:val="00926EA7"/>
    <w:rsid w:val="00927F95"/>
    <w:rsid w:val="00931670"/>
    <w:rsid w:val="00933E3E"/>
    <w:rsid w:val="0093566D"/>
    <w:rsid w:val="009371D2"/>
    <w:rsid w:val="009405D4"/>
    <w:rsid w:val="00941BCE"/>
    <w:rsid w:val="00942E29"/>
    <w:rsid w:val="00942FFA"/>
    <w:rsid w:val="0094562B"/>
    <w:rsid w:val="00950272"/>
    <w:rsid w:val="00950380"/>
    <w:rsid w:val="00956769"/>
    <w:rsid w:val="00960B76"/>
    <w:rsid w:val="009632CF"/>
    <w:rsid w:val="0096521B"/>
    <w:rsid w:val="00966D63"/>
    <w:rsid w:val="00966FA9"/>
    <w:rsid w:val="00967B70"/>
    <w:rsid w:val="009708B6"/>
    <w:rsid w:val="00970F76"/>
    <w:rsid w:val="00971D69"/>
    <w:rsid w:val="0097466F"/>
    <w:rsid w:val="00981D05"/>
    <w:rsid w:val="00984BEF"/>
    <w:rsid w:val="00987208"/>
    <w:rsid w:val="00987385"/>
    <w:rsid w:val="00992356"/>
    <w:rsid w:val="00997101"/>
    <w:rsid w:val="009A05A0"/>
    <w:rsid w:val="009A0D20"/>
    <w:rsid w:val="009A296A"/>
    <w:rsid w:val="009A2B24"/>
    <w:rsid w:val="009A53E4"/>
    <w:rsid w:val="009B19D1"/>
    <w:rsid w:val="009B2043"/>
    <w:rsid w:val="009B2463"/>
    <w:rsid w:val="009B5A2C"/>
    <w:rsid w:val="009B5DFE"/>
    <w:rsid w:val="009B6D38"/>
    <w:rsid w:val="009B7058"/>
    <w:rsid w:val="009C0CBE"/>
    <w:rsid w:val="009C28B8"/>
    <w:rsid w:val="009C4074"/>
    <w:rsid w:val="009C72A6"/>
    <w:rsid w:val="009C7B69"/>
    <w:rsid w:val="009C7ED6"/>
    <w:rsid w:val="009D1658"/>
    <w:rsid w:val="009D40C0"/>
    <w:rsid w:val="009D4633"/>
    <w:rsid w:val="009D591E"/>
    <w:rsid w:val="009D7456"/>
    <w:rsid w:val="009E32B8"/>
    <w:rsid w:val="009E5231"/>
    <w:rsid w:val="009E6881"/>
    <w:rsid w:val="009E7F97"/>
    <w:rsid w:val="009F1BE3"/>
    <w:rsid w:val="009F339B"/>
    <w:rsid w:val="009F3566"/>
    <w:rsid w:val="009F3673"/>
    <w:rsid w:val="009F42C0"/>
    <w:rsid w:val="009F4438"/>
    <w:rsid w:val="009F471F"/>
    <w:rsid w:val="009F7367"/>
    <w:rsid w:val="009F7E1C"/>
    <w:rsid w:val="00A0111D"/>
    <w:rsid w:val="00A01F98"/>
    <w:rsid w:val="00A024C2"/>
    <w:rsid w:val="00A04991"/>
    <w:rsid w:val="00A05B36"/>
    <w:rsid w:val="00A05F6F"/>
    <w:rsid w:val="00A069DD"/>
    <w:rsid w:val="00A06F2E"/>
    <w:rsid w:val="00A07F60"/>
    <w:rsid w:val="00A14FD1"/>
    <w:rsid w:val="00A20A58"/>
    <w:rsid w:val="00A2369C"/>
    <w:rsid w:val="00A24119"/>
    <w:rsid w:val="00A25983"/>
    <w:rsid w:val="00A26FD0"/>
    <w:rsid w:val="00A301BC"/>
    <w:rsid w:val="00A32EF4"/>
    <w:rsid w:val="00A3394F"/>
    <w:rsid w:val="00A350E0"/>
    <w:rsid w:val="00A3598D"/>
    <w:rsid w:val="00A35C06"/>
    <w:rsid w:val="00A37520"/>
    <w:rsid w:val="00A42424"/>
    <w:rsid w:val="00A42AF3"/>
    <w:rsid w:val="00A42E83"/>
    <w:rsid w:val="00A453D1"/>
    <w:rsid w:val="00A475F9"/>
    <w:rsid w:val="00A521F7"/>
    <w:rsid w:val="00A52812"/>
    <w:rsid w:val="00A55F8A"/>
    <w:rsid w:val="00A56523"/>
    <w:rsid w:val="00A5679A"/>
    <w:rsid w:val="00A61B98"/>
    <w:rsid w:val="00A61FCF"/>
    <w:rsid w:val="00A62983"/>
    <w:rsid w:val="00A62BF4"/>
    <w:rsid w:val="00A64483"/>
    <w:rsid w:val="00A649DB"/>
    <w:rsid w:val="00A6668B"/>
    <w:rsid w:val="00A66ABA"/>
    <w:rsid w:val="00A66E84"/>
    <w:rsid w:val="00A671E6"/>
    <w:rsid w:val="00A71328"/>
    <w:rsid w:val="00A71E27"/>
    <w:rsid w:val="00A74F22"/>
    <w:rsid w:val="00A75738"/>
    <w:rsid w:val="00A80735"/>
    <w:rsid w:val="00A8359B"/>
    <w:rsid w:val="00A92CC1"/>
    <w:rsid w:val="00A936BD"/>
    <w:rsid w:val="00A95733"/>
    <w:rsid w:val="00A9592E"/>
    <w:rsid w:val="00A971E1"/>
    <w:rsid w:val="00AA0F42"/>
    <w:rsid w:val="00AA0FCF"/>
    <w:rsid w:val="00AA434C"/>
    <w:rsid w:val="00AA46EA"/>
    <w:rsid w:val="00AA5456"/>
    <w:rsid w:val="00AA664A"/>
    <w:rsid w:val="00AB1113"/>
    <w:rsid w:val="00AB18B9"/>
    <w:rsid w:val="00AB4512"/>
    <w:rsid w:val="00AB6714"/>
    <w:rsid w:val="00AB6B17"/>
    <w:rsid w:val="00AB7751"/>
    <w:rsid w:val="00AC2C81"/>
    <w:rsid w:val="00AC2C89"/>
    <w:rsid w:val="00AC4F79"/>
    <w:rsid w:val="00AC740C"/>
    <w:rsid w:val="00AC7427"/>
    <w:rsid w:val="00AD4187"/>
    <w:rsid w:val="00AD6C09"/>
    <w:rsid w:val="00AE0E60"/>
    <w:rsid w:val="00AE1CA9"/>
    <w:rsid w:val="00AE28B6"/>
    <w:rsid w:val="00AE3238"/>
    <w:rsid w:val="00AE428A"/>
    <w:rsid w:val="00AE4D07"/>
    <w:rsid w:val="00AE4D31"/>
    <w:rsid w:val="00AF0831"/>
    <w:rsid w:val="00AF1777"/>
    <w:rsid w:val="00AF1FB7"/>
    <w:rsid w:val="00AF2170"/>
    <w:rsid w:val="00AF31C1"/>
    <w:rsid w:val="00AF3B35"/>
    <w:rsid w:val="00AF3C89"/>
    <w:rsid w:val="00AF4A7C"/>
    <w:rsid w:val="00B008E0"/>
    <w:rsid w:val="00B023DE"/>
    <w:rsid w:val="00B03624"/>
    <w:rsid w:val="00B061D7"/>
    <w:rsid w:val="00B1078F"/>
    <w:rsid w:val="00B10E20"/>
    <w:rsid w:val="00B12FCA"/>
    <w:rsid w:val="00B13EB4"/>
    <w:rsid w:val="00B13F86"/>
    <w:rsid w:val="00B14141"/>
    <w:rsid w:val="00B156F0"/>
    <w:rsid w:val="00B20C8E"/>
    <w:rsid w:val="00B23E99"/>
    <w:rsid w:val="00B2432B"/>
    <w:rsid w:val="00B24B59"/>
    <w:rsid w:val="00B2566C"/>
    <w:rsid w:val="00B274A8"/>
    <w:rsid w:val="00B303FB"/>
    <w:rsid w:val="00B33750"/>
    <w:rsid w:val="00B33BBD"/>
    <w:rsid w:val="00B37834"/>
    <w:rsid w:val="00B40F20"/>
    <w:rsid w:val="00B422CE"/>
    <w:rsid w:val="00B43A79"/>
    <w:rsid w:val="00B43AD5"/>
    <w:rsid w:val="00B44A1D"/>
    <w:rsid w:val="00B44B46"/>
    <w:rsid w:val="00B461F1"/>
    <w:rsid w:val="00B5030D"/>
    <w:rsid w:val="00B51925"/>
    <w:rsid w:val="00B5586B"/>
    <w:rsid w:val="00B5727E"/>
    <w:rsid w:val="00B6090F"/>
    <w:rsid w:val="00B60FA3"/>
    <w:rsid w:val="00B615BE"/>
    <w:rsid w:val="00B6529F"/>
    <w:rsid w:val="00B65AA0"/>
    <w:rsid w:val="00B66EC7"/>
    <w:rsid w:val="00B67421"/>
    <w:rsid w:val="00B67800"/>
    <w:rsid w:val="00B72FE0"/>
    <w:rsid w:val="00B73B1D"/>
    <w:rsid w:val="00B77A62"/>
    <w:rsid w:val="00B823BE"/>
    <w:rsid w:val="00B83059"/>
    <w:rsid w:val="00B86F1C"/>
    <w:rsid w:val="00B92A99"/>
    <w:rsid w:val="00B939E0"/>
    <w:rsid w:val="00B93BA0"/>
    <w:rsid w:val="00B96116"/>
    <w:rsid w:val="00B96C8D"/>
    <w:rsid w:val="00B96F15"/>
    <w:rsid w:val="00BA20B5"/>
    <w:rsid w:val="00BA71C0"/>
    <w:rsid w:val="00BA7A8B"/>
    <w:rsid w:val="00BA7D5C"/>
    <w:rsid w:val="00BB01AC"/>
    <w:rsid w:val="00BB0A69"/>
    <w:rsid w:val="00BB1C1E"/>
    <w:rsid w:val="00BB319E"/>
    <w:rsid w:val="00BB369A"/>
    <w:rsid w:val="00BB5133"/>
    <w:rsid w:val="00BC0A07"/>
    <w:rsid w:val="00BC2CB5"/>
    <w:rsid w:val="00BC43C2"/>
    <w:rsid w:val="00BC605A"/>
    <w:rsid w:val="00BD0639"/>
    <w:rsid w:val="00BD235A"/>
    <w:rsid w:val="00BD4DBC"/>
    <w:rsid w:val="00BD6A81"/>
    <w:rsid w:val="00BD6EEC"/>
    <w:rsid w:val="00BE2301"/>
    <w:rsid w:val="00BE3B91"/>
    <w:rsid w:val="00BE6B02"/>
    <w:rsid w:val="00BE78B5"/>
    <w:rsid w:val="00BF334E"/>
    <w:rsid w:val="00BF3D62"/>
    <w:rsid w:val="00BF4778"/>
    <w:rsid w:val="00BF52E5"/>
    <w:rsid w:val="00BF5781"/>
    <w:rsid w:val="00BF7F6E"/>
    <w:rsid w:val="00C01005"/>
    <w:rsid w:val="00C03541"/>
    <w:rsid w:val="00C04A06"/>
    <w:rsid w:val="00C05135"/>
    <w:rsid w:val="00C07B15"/>
    <w:rsid w:val="00C136F2"/>
    <w:rsid w:val="00C1648F"/>
    <w:rsid w:val="00C16E56"/>
    <w:rsid w:val="00C2004E"/>
    <w:rsid w:val="00C20717"/>
    <w:rsid w:val="00C20BB3"/>
    <w:rsid w:val="00C22986"/>
    <w:rsid w:val="00C252AC"/>
    <w:rsid w:val="00C258C6"/>
    <w:rsid w:val="00C25B4C"/>
    <w:rsid w:val="00C26F41"/>
    <w:rsid w:val="00C271DD"/>
    <w:rsid w:val="00C2720B"/>
    <w:rsid w:val="00C27DA1"/>
    <w:rsid w:val="00C31C02"/>
    <w:rsid w:val="00C3209D"/>
    <w:rsid w:val="00C328E5"/>
    <w:rsid w:val="00C35ADE"/>
    <w:rsid w:val="00C36162"/>
    <w:rsid w:val="00C3680F"/>
    <w:rsid w:val="00C37D84"/>
    <w:rsid w:val="00C4379A"/>
    <w:rsid w:val="00C4641E"/>
    <w:rsid w:val="00C466B7"/>
    <w:rsid w:val="00C517FB"/>
    <w:rsid w:val="00C532AC"/>
    <w:rsid w:val="00C53BF4"/>
    <w:rsid w:val="00C55EE6"/>
    <w:rsid w:val="00C56285"/>
    <w:rsid w:val="00C57105"/>
    <w:rsid w:val="00C620C2"/>
    <w:rsid w:val="00C63F04"/>
    <w:rsid w:val="00C65625"/>
    <w:rsid w:val="00C67236"/>
    <w:rsid w:val="00C76127"/>
    <w:rsid w:val="00C761C0"/>
    <w:rsid w:val="00C762F9"/>
    <w:rsid w:val="00C76A64"/>
    <w:rsid w:val="00C77ED5"/>
    <w:rsid w:val="00C8073F"/>
    <w:rsid w:val="00C81702"/>
    <w:rsid w:val="00C82FB7"/>
    <w:rsid w:val="00C83223"/>
    <w:rsid w:val="00C855EB"/>
    <w:rsid w:val="00C86D41"/>
    <w:rsid w:val="00C908A4"/>
    <w:rsid w:val="00C92912"/>
    <w:rsid w:val="00C92E86"/>
    <w:rsid w:val="00C954AA"/>
    <w:rsid w:val="00C964C2"/>
    <w:rsid w:val="00C96ABA"/>
    <w:rsid w:val="00C97366"/>
    <w:rsid w:val="00CA0089"/>
    <w:rsid w:val="00CA2F19"/>
    <w:rsid w:val="00CA332C"/>
    <w:rsid w:val="00CA37B2"/>
    <w:rsid w:val="00CA507A"/>
    <w:rsid w:val="00CA5D4B"/>
    <w:rsid w:val="00CA5F81"/>
    <w:rsid w:val="00CA6AAA"/>
    <w:rsid w:val="00CA6B72"/>
    <w:rsid w:val="00CA7113"/>
    <w:rsid w:val="00CB174F"/>
    <w:rsid w:val="00CB407F"/>
    <w:rsid w:val="00CB5520"/>
    <w:rsid w:val="00CB7316"/>
    <w:rsid w:val="00CB798E"/>
    <w:rsid w:val="00CB7C10"/>
    <w:rsid w:val="00CC14F5"/>
    <w:rsid w:val="00CC2441"/>
    <w:rsid w:val="00CC5462"/>
    <w:rsid w:val="00CC5A1C"/>
    <w:rsid w:val="00CD054F"/>
    <w:rsid w:val="00CD2066"/>
    <w:rsid w:val="00CD6231"/>
    <w:rsid w:val="00CE35CE"/>
    <w:rsid w:val="00CF25E4"/>
    <w:rsid w:val="00CF3685"/>
    <w:rsid w:val="00CF3EDF"/>
    <w:rsid w:val="00CF59B9"/>
    <w:rsid w:val="00CF6712"/>
    <w:rsid w:val="00D003DD"/>
    <w:rsid w:val="00D0082A"/>
    <w:rsid w:val="00D00C8F"/>
    <w:rsid w:val="00D011D6"/>
    <w:rsid w:val="00D02264"/>
    <w:rsid w:val="00D023D1"/>
    <w:rsid w:val="00D02A02"/>
    <w:rsid w:val="00D030DB"/>
    <w:rsid w:val="00D03EE8"/>
    <w:rsid w:val="00D0521A"/>
    <w:rsid w:val="00D05453"/>
    <w:rsid w:val="00D0581D"/>
    <w:rsid w:val="00D07C91"/>
    <w:rsid w:val="00D109BF"/>
    <w:rsid w:val="00D10DF4"/>
    <w:rsid w:val="00D11BAD"/>
    <w:rsid w:val="00D1258B"/>
    <w:rsid w:val="00D12EC5"/>
    <w:rsid w:val="00D14805"/>
    <w:rsid w:val="00D1582D"/>
    <w:rsid w:val="00D1685B"/>
    <w:rsid w:val="00D203AB"/>
    <w:rsid w:val="00D21B5C"/>
    <w:rsid w:val="00D23260"/>
    <w:rsid w:val="00D240D1"/>
    <w:rsid w:val="00D27C1F"/>
    <w:rsid w:val="00D32D14"/>
    <w:rsid w:val="00D32E4B"/>
    <w:rsid w:val="00D34CA5"/>
    <w:rsid w:val="00D37558"/>
    <w:rsid w:val="00D40B6E"/>
    <w:rsid w:val="00D42FEF"/>
    <w:rsid w:val="00D45F38"/>
    <w:rsid w:val="00D46475"/>
    <w:rsid w:val="00D46A7B"/>
    <w:rsid w:val="00D46D2A"/>
    <w:rsid w:val="00D47AF3"/>
    <w:rsid w:val="00D50EC7"/>
    <w:rsid w:val="00D539F2"/>
    <w:rsid w:val="00D54D41"/>
    <w:rsid w:val="00D54DC5"/>
    <w:rsid w:val="00D552B1"/>
    <w:rsid w:val="00D558EF"/>
    <w:rsid w:val="00D564E2"/>
    <w:rsid w:val="00D57046"/>
    <w:rsid w:val="00D60F6F"/>
    <w:rsid w:val="00D6405C"/>
    <w:rsid w:val="00D702FF"/>
    <w:rsid w:val="00D72A14"/>
    <w:rsid w:val="00D7355F"/>
    <w:rsid w:val="00D7420B"/>
    <w:rsid w:val="00D749BE"/>
    <w:rsid w:val="00D77C7E"/>
    <w:rsid w:val="00D811D5"/>
    <w:rsid w:val="00D83301"/>
    <w:rsid w:val="00D84890"/>
    <w:rsid w:val="00D84F08"/>
    <w:rsid w:val="00D850A7"/>
    <w:rsid w:val="00D85ABB"/>
    <w:rsid w:val="00D867C3"/>
    <w:rsid w:val="00D86A40"/>
    <w:rsid w:val="00D87362"/>
    <w:rsid w:val="00D9000F"/>
    <w:rsid w:val="00D905E4"/>
    <w:rsid w:val="00D90A31"/>
    <w:rsid w:val="00D9278E"/>
    <w:rsid w:val="00D93B85"/>
    <w:rsid w:val="00D93C4F"/>
    <w:rsid w:val="00D94A77"/>
    <w:rsid w:val="00D94D60"/>
    <w:rsid w:val="00D961EE"/>
    <w:rsid w:val="00D97517"/>
    <w:rsid w:val="00DA1E74"/>
    <w:rsid w:val="00DA218D"/>
    <w:rsid w:val="00DA24CF"/>
    <w:rsid w:val="00DA2895"/>
    <w:rsid w:val="00DA3DE7"/>
    <w:rsid w:val="00DA4B75"/>
    <w:rsid w:val="00DA5D65"/>
    <w:rsid w:val="00DB38C1"/>
    <w:rsid w:val="00DB6937"/>
    <w:rsid w:val="00DC10FC"/>
    <w:rsid w:val="00DC3C43"/>
    <w:rsid w:val="00DC3CB8"/>
    <w:rsid w:val="00DC4896"/>
    <w:rsid w:val="00DC5F9C"/>
    <w:rsid w:val="00DC65DE"/>
    <w:rsid w:val="00DC7060"/>
    <w:rsid w:val="00DC7711"/>
    <w:rsid w:val="00DD69BC"/>
    <w:rsid w:val="00DD69DF"/>
    <w:rsid w:val="00DD6F5C"/>
    <w:rsid w:val="00DD7350"/>
    <w:rsid w:val="00DD7B6D"/>
    <w:rsid w:val="00DE0945"/>
    <w:rsid w:val="00DE2406"/>
    <w:rsid w:val="00DE2CD9"/>
    <w:rsid w:val="00DE2D32"/>
    <w:rsid w:val="00DE30E8"/>
    <w:rsid w:val="00DE31F3"/>
    <w:rsid w:val="00DE3DF6"/>
    <w:rsid w:val="00DE473D"/>
    <w:rsid w:val="00DE4EE7"/>
    <w:rsid w:val="00DF2BDF"/>
    <w:rsid w:val="00DF3AD1"/>
    <w:rsid w:val="00DF68A6"/>
    <w:rsid w:val="00DF74AF"/>
    <w:rsid w:val="00DF761C"/>
    <w:rsid w:val="00E01365"/>
    <w:rsid w:val="00E043C8"/>
    <w:rsid w:val="00E044FC"/>
    <w:rsid w:val="00E04586"/>
    <w:rsid w:val="00E04A85"/>
    <w:rsid w:val="00E06237"/>
    <w:rsid w:val="00E10836"/>
    <w:rsid w:val="00E11ADA"/>
    <w:rsid w:val="00E13074"/>
    <w:rsid w:val="00E15572"/>
    <w:rsid w:val="00E16E9F"/>
    <w:rsid w:val="00E211E2"/>
    <w:rsid w:val="00E212CD"/>
    <w:rsid w:val="00E248BC"/>
    <w:rsid w:val="00E268D9"/>
    <w:rsid w:val="00E26AF8"/>
    <w:rsid w:val="00E35D01"/>
    <w:rsid w:val="00E368B5"/>
    <w:rsid w:val="00E36FC9"/>
    <w:rsid w:val="00E377B3"/>
    <w:rsid w:val="00E40398"/>
    <w:rsid w:val="00E41279"/>
    <w:rsid w:val="00E4235E"/>
    <w:rsid w:val="00E42DB8"/>
    <w:rsid w:val="00E42E2A"/>
    <w:rsid w:val="00E43B0A"/>
    <w:rsid w:val="00E448F3"/>
    <w:rsid w:val="00E44EC5"/>
    <w:rsid w:val="00E45720"/>
    <w:rsid w:val="00E46853"/>
    <w:rsid w:val="00E50CBB"/>
    <w:rsid w:val="00E50F4C"/>
    <w:rsid w:val="00E56062"/>
    <w:rsid w:val="00E57E29"/>
    <w:rsid w:val="00E61A48"/>
    <w:rsid w:val="00E6226C"/>
    <w:rsid w:val="00E6273F"/>
    <w:rsid w:val="00E62807"/>
    <w:rsid w:val="00E64750"/>
    <w:rsid w:val="00E659B5"/>
    <w:rsid w:val="00E66DB1"/>
    <w:rsid w:val="00E67633"/>
    <w:rsid w:val="00E712A8"/>
    <w:rsid w:val="00E720FC"/>
    <w:rsid w:val="00E72DDA"/>
    <w:rsid w:val="00E732C3"/>
    <w:rsid w:val="00E75480"/>
    <w:rsid w:val="00E7576B"/>
    <w:rsid w:val="00E761AD"/>
    <w:rsid w:val="00E778D2"/>
    <w:rsid w:val="00E77F9E"/>
    <w:rsid w:val="00E803A0"/>
    <w:rsid w:val="00E826A3"/>
    <w:rsid w:val="00E834AF"/>
    <w:rsid w:val="00E8356D"/>
    <w:rsid w:val="00E84E74"/>
    <w:rsid w:val="00E852BA"/>
    <w:rsid w:val="00E874EB"/>
    <w:rsid w:val="00E92797"/>
    <w:rsid w:val="00E93A1E"/>
    <w:rsid w:val="00E94D04"/>
    <w:rsid w:val="00E95909"/>
    <w:rsid w:val="00EA2852"/>
    <w:rsid w:val="00EA369C"/>
    <w:rsid w:val="00EA373C"/>
    <w:rsid w:val="00EB11A5"/>
    <w:rsid w:val="00EB1933"/>
    <w:rsid w:val="00EB2028"/>
    <w:rsid w:val="00EB68CF"/>
    <w:rsid w:val="00EC4D04"/>
    <w:rsid w:val="00EC5C04"/>
    <w:rsid w:val="00EC62B6"/>
    <w:rsid w:val="00EC6565"/>
    <w:rsid w:val="00ED1F48"/>
    <w:rsid w:val="00ED3F1C"/>
    <w:rsid w:val="00ED57B6"/>
    <w:rsid w:val="00ED7E65"/>
    <w:rsid w:val="00EE2BBB"/>
    <w:rsid w:val="00EE3793"/>
    <w:rsid w:val="00EE3BA8"/>
    <w:rsid w:val="00EE4905"/>
    <w:rsid w:val="00EE540D"/>
    <w:rsid w:val="00EE738C"/>
    <w:rsid w:val="00EE76EF"/>
    <w:rsid w:val="00EF4597"/>
    <w:rsid w:val="00EF4A59"/>
    <w:rsid w:val="00EF51D1"/>
    <w:rsid w:val="00EF67FC"/>
    <w:rsid w:val="00EF6E85"/>
    <w:rsid w:val="00F00ADC"/>
    <w:rsid w:val="00F027D6"/>
    <w:rsid w:val="00F02C18"/>
    <w:rsid w:val="00F06928"/>
    <w:rsid w:val="00F074EE"/>
    <w:rsid w:val="00F13864"/>
    <w:rsid w:val="00F14DE5"/>
    <w:rsid w:val="00F14DED"/>
    <w:rsid w:val="00F16409"/>
    <w:rsid w:val="00F16CBF"/>
    <w:rsid w:val="00F17DEB"/>
    <w:rsid w:val="00F2072E"/>
    <w:rsid w:val="00F225F2"/>
    <w:rsid w:val="00F227BF"/>
    <w:rsid w:val="00F241E9"/>
    <w:rsid w:val="00F24406"/>
    <w:rsid w:val="00F24B10"/>
    <w:rsid w:val="00F2507F"/>
    <w:rsid w:val="00F25A3C"/>
    <w:rsid w:val="00F265FD"/>
    <w:rsid w:val="00F27213"/>
    <w:rsid w:val="00F309D8"/>
    <w:rsid w:val="00F30E49"/>
    <w:rsid w:val="00F32433"/>
    <w:rsid w:val="00F32B85"/>
    <w:rsid w:val="00F3354A"/>
    <w:rsid w:val="00F33DE7"/>
    <w:rsid w:val="00F33F25"/>
    <w:rsid w:val="00F3463D"/>
    <w:rsid w:val="00F34975"/>
    <w:rsid w:val="00F353F1"/>
    <w:rsid w:val="00F35BFC"/>
    <w:rsid w:val="00F362D5"/>
    <w:rsid w:val="00F37581"/>
    <w:rsid w:val="00F37B61"/>
    <w:rsid w:val="00F37E04"/>
    <w:rsid w:val="00F42F38"/>
    <w:rsid w:val="00F43093"/>
    <w:rsid w:val="00F44AAE"/>
    <w:rsid w:val="00F4577E"/>
    <w:rsid w:val="00F47990"/>
    <w:rsid w:val="00F50EB7"/>
    <w:rsid w:val="00F51C8B"/>
    <w:rsid w:val="00F52ABF"/>
    <w:rsid w:val="00F53C15"/>
    <w:rsid w:val="00F54AB8"/>
    <w:rsid w:val="00F555C0"/>
    <w:rsid w:val="00F55926"/>
    <w:rsid w:val="00F55B42"/>
    <w:rsid w:val="00F55CBC"/>
    <w:rsid w:val="00F563D7"/>
    <w:rsid w:val="00F56CE5"/>
    <w:rsid w:val="00F574BC"/>
    <w:rsid w:val="00F601F1"/>
    <w:rsid w:val="00F60E82"/>
    <w:rsid w:val="00F635ED"/>
    <w:rsid w:val="00F63E9A"/>
    <w:rsid w:val="00F6633C"/>
    <w:rsid w:val="00F667A7"/>
    <w:rsid w:val="00F72583"/>
    <w:rsid w:val="00F757D8"/>
    <w:rsid w:val="00F75F30"/>
    <w:rsid w:val="00F7698C"/>
    <w:rsid w:val="00F77F51"/>
    <w:rsid w:val="00F811FF"/>
    <w:rsid w:val="00F823F9"/>
    <w:rsid w:val="00F831BF"/>
    <w:rsid w:val="00F8376A"/>
    <w:rsid w:val="00F85611"/>
    <w:rsid w:val="00F866DB"/>
    <w:rsid w:val="00F869E4"/>
    <w:rsid w:val="00F87F4A"/>
    <w:rsid w:val="00F93AE4"/>
    <w:rsid w:val="00F9419B"/>
    <w:rsid w:val="00F96793"/>
    <w:rsid w:val="00F96839"/>
    <w:rsid w:val="00F96A38"/>
    <w:rsid w:val="00FA3F5B"/>
    <w:rsid w:val="00FA488F"/>
    <w:rsid w:val="00FB026F"/>
    <w:rsid w:val="00FB127A"/>
    <w:rsid w:val="00FB37B7"/>
    <w:rsid w:val="00FB4D28"/>
    <w:rsid w:val="00FB585A"/>
    <w:rsid w:val="00FB64E5"/>
    <w:rsid w:val="00FC3110"/>
    <w:rsid w:val="00FC6E48"/>
    <w:rsid w:val="00FC709B"/>
    <w:rsid w:val="00FD0B3D"/>
    <w:rsid w:val="00FD1B9B"/>
    <w:rsid w:val="00FD1C7E"/>
    <w:rsid w:val="00FD3718"/>
    <w:rsid w:val="00FD5785"/>
    <w:rsid w:val="00FD5B27"/>
    <w:rsid w:val="00FD5C0E"/>
    <w:rsid w:val="00FD627D"/>
    <w:rsid w:val="00FD74AD"/>
    <w:rsid w:val="00FE09BC"/>
    <w:rsid w:val="00FE16BC"/>
    <w:rsid w:val="00FE39D2"/>
    <w:rsid w:val="00FE498C"/>
    <w:rsid w:val="00FE7090"/>
    <w:rsid w:val="00FE7CC4"/>
    <w:rsid w:val="00FF0755"/>
    <w:rsid w:val="00FF083F"/>
    <w:rsid w:val="00FF0865"/>
    <w:rsid w:val="00FF42CA"/>
    <w:rsid w:val="00FF49E1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848EB"/>
  <w15:chartTrackingRefBased/>
  <w15:docId w15:val="{B4C02B10-B09C-45C7-BC81-02183CF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EF3"/>
    <w:rPr>
      <w:sz w:val="24"/>
      <w:szCs w:val="24"/>
    </w:rPr>
  </w:style>
  <w:style w:type="paragraph" w:styleId="Nadpis1">
    <w:name w:val="heading 1"/>
    <w:basedOn w:val="Normln"/>
    <w:qFormat/>
    <w:rsid w:val="007363DF"/>
    <w:pPr>
      <w:spacing w:before="150" w:after="150"/>
      <w:outlineLvl w:val="0"/>
    </w:pPr>
    <w:rPr>
      <w:color w:val="007CC3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B4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1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63D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3EF3"/>
    <w:rPr>
      <w:color w:val="0000FF"/>
      <w:u w:val="single"/>
    </w:rPr>
  </w:style>
  <w:style w:type="character" w:styleId="Siln">
    <w:name w:val="Strong"/>
    <w:uiPriority w:val="22"/>
    <w:qFormat/>
    <w:rsid w:val="00D02264"/>
    <w:rPr>
      <w:b/>
      <w:bCs/>
    </w:rPr>
  </w:style>
  <w:style w:type="character" w:customStyle="1" w:styleId="graytext1">
    <w:name w:val="graytext1"/>
    <w:rsid w:val="0059743D"/>
    <w:rPr>
      <w:color w:val="999999"/>
    </w:rPr>
  </w:style>
  <w:style w:type="paragraph" w:styleId="Normlnweb">
    <w:name w:val="Normal (Web)"/>
    <w:basedOn w:val="Normln"/>
    <w:rsid w:val="007363DF"/>
    <w:pPr>
      <w:spacing w:before="100" w:beforeAutospacing="1" w:after="300"/>
      <w:jc w:val="both"/>
    </w:pPr>
    <w:rPr>
      <w:rFonts w:ascii="Arial" w:hAnsi="Arial" w:cs="Arial"/>
      <w:color w:val="666666"/>
      <w:sz w:val="17"/>
      <w:szCs w:val="17"/>
    </w:rPr>
  </w:style>
  <w:style w:type="paragraph" w:customStyle="1" w:styleId="definice">
    <w:name w:val="definice"/>
    <w:basedOn w:val="Normln"/>
    <w:rsid w:val="007363DF"/>
    <w:pPr>
      <w:ind w:left="300" w:right="330"/>
      <w:jc w:val="both"/>
    </w:pPr>
    <w:rPr>
      <w:rFonts w:ascii="Arial" w:hAnsi="Arial" w:cs="Arial"/>
      <w:color w:val="999999"/>
      <w:sz w:val="15"/>
      <w:szCs w:val="15"/>
    </w:rPr>
  </w:style>
  <w:style w:type="paragraph" w:styleId="Rozloendokumentu">
    <w:name w:val="Document Map"/>
    <w:basedOn w:val="Normln"/>
    <w:semiHidden/>
    <w:rsid w:val="001B4AA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ln"/>
    <w:rsid w:val="00717166"/>
    <w:pPr>
      <w:autoSpaceDE w:val="0"/>
      <w:autoSpaceDN w:val="0"/>
    </w:pPr>
    <w:rPr>
      <w:color w:val="000000"/>
    </w:rPr>
  </w:style>
  <w:style w:type="paragraph" w:styleId="FormtovanvHTML">
    <w:name w:val="HTML Preformatted"/>
    <w:basedOn w:val="Normln"/>
    <w:rsid w:val="0071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ulltext-it">
    <w:name w:val="fulltext-it"/>
    <w:basedOn w:val="Standardnpsmoodstavce"/>
    <w:rsid w:val="00717166"/>
  </w:style>
  <w:style w:type="paragraph" w:customStyle="1" w:styleId="BMT0">
    <w:name w:val="BM_T0"/>
    <w:rsid w:val="00CA5D4B"/>
    <w:pPr>
      <w:spacing w:after="260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rsid w:val="00890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0D1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B2924"/>
    <w:rPr>
      <w:rFonts w:ascii="Calibri" w:eastAsia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B29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Default0">
    <w:name w:val="Default"/>
    <w:rsid w:val="002B29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sk-SK" w:eastAsia="en-US"/>
    </w:rPr>
  </w:style>
  <w:style w:type="character" w:customStyle="1" w:styleId="Nadpis2Char">
    <w:name w:val="Nadpis 2 Char"/>
    <w:link w:val="Nadpis2"/>
    <w:uiPriority w:val="9"/>
    <w:semiHidden/>
    <w:rsid w:val="005E0B42"/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4139A3"/>
    <w:rPr>
      <w:rFonts w:ascii="Calibri" w:eastAsia="Calibri" w:hAnsi="Calibri"/>
      <w:sz w:val="22"/>
      <w:szCs w:val="21"/>
      <w:lang w:val="en-US" w:eastAsia="en-US"/>
    </w:rPr>
  </w:style>
  <w:style w:type="character" w:customStyle="1" w:styleId="ProsttextChar">
    <w:name w:val="Prostý text Char"/>
    <w:link w:val="Prosttext"/>
    <w:uiPriority w:val="99"/>
    <w:rsid w:val="004139A3"/>
    <w:rPr>
      <w:rFonts w:ascii="Calibri" w:eastAsia="Calibri" w:hAnsi="Calibri"/>
      <w:sz w:val="22"/>
      <w:szCs w:val="21"/>
      <w:lang w:val="en-US" w:eastAsia="en-US"/>
    </w:rPr>
  </w:style>
  <w:style w:type="character" w:customStyle="1" w:styleId="jrnl">
    <w:name w:val="jrnl"/>
    <w:rsid w:val="00492DAF"/>
  </w:style>
  <w:style w:type="character" w:customStyle="1" w:styleId="slug-pub-date">
    <w:name w:val="slug-pub-date"/>
    <w:rsid w:val="00347532"/>
  </w:style>
  <w:style w:type="character" w:customStyle="1" w:styleId="slug-vol">
    <w:name w:val="slug-vol"/>
    <w:rsid w:val="00347532"/>
  </w:style>
  <w:style w:type="character" w:customStyle="1" w:styleId="cit-sep">
    <w:name w:val="cit-sep"/>
    <w:rsid w:val="00347532"/>
  </w:style>
  <w:style w:type="character" w:customStyle="1" w:styleId="slug-elocation">
    <w:name w:val="slug-elocation"/>
    <w:rsid w:val="00347532"/>
  </w:style>
  <w:style w:type="character" w:customStyle="1" w:styleId="slug-doi">
    <w:name w:val="slug-doi"/>
    <w:rsid w:val="00347532"/>
  </w:style>
  <w:style w:type="character" w:styleId="CittHTML">
    <w:name w:val="HTML Cite"/>
    <w:uiPriority w:val="99"/>
    <w:unhideWhenUsed/>
    <w:rsid w:val="00347532"/>
    <w:rPr>
      <w:i/>
      <w:iCs/>
    </w:rPr>
  </w:style>
  <w:style w:type="paragraph" w:styleId="Zhlav">
    <w:name w:val="header"/>
    <w:basedOn w:val="Normln"/>
    <w:link w:val="ZhlavChar"/>
    <w:uiPriority w:val="99"/>
    <w:rsid w:val="00DD7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B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7B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7B6D"/>
    <w:rPr>
      <w:sz w:val="24"/>
      <w:szCs w:val="24"/>
    </w:rPr>
  </w:style>
  <w:style w:type="character" w:customStyle="1" w:styleId="Zkladntext7">
    <w:name w:val="Základní text (7)_"/>
    <w:link w:val="Zkladntext70"/>
    <w:locked/>
    <w:rsid w:val="008E088F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8E088F"/>
    <w:pPr>
      <w:widowControl w:val="0"/>
      <w:shd w:val="clear" w:color="auto" w:fill="FFFFFF"/>
      <w:spacing w:before="300" w:line="427" w:lineRule="exact"/>
      <w:ind w:hanging="140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Zkladntext8">
    <w:name w:val="Základní text (8)_"/>
    <w:link w:val="Zkladntext80"/>
    <w:locked/>
    <w:rsid w:val="008E088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8E088F"/>
    <w:pPr>
      <w:widowControl w:val="0"/>
      <w:shd w:val="clear" w:color="auto" w:fill="FFFFFF"/>
      <w:spacing w:before="360" w:after="60" w:line="274" w:lineRule="exact"/>
    </w:pPr>
    <w:rPr>
      <w:rFonts w:ascii="Verdana" w:eastAsia="Verdana" w:hAnsi="Verdana" w:cs="Verdana"/>
      <w:sz w:val="18"/>
      <w:szCs w:val="18"/>
    </w:rPr>
  </w:style>
  <w:style w:type="character" w:customStyle="1" w:styleId="Zkladntext6">
    <w:name w:val="Základní text (6)"/>
    <w:rsid w:val="008E088F"/>
    <w:rPr>
      <w:rFonts w:ascii="Verdana" w:eastAsia="Verdana" w:hAnsi="Verdana" w:cs="Verdan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Netun">
    <w:name w:val="Základní text (7) + Ne tučné"/>
    <w:rsid w:val="008E088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79">
    <w:name w:val="Základní text (7) + 9"/>
    <w:aliases w:val="5 pt,Ne tučné"/>
    <w:rsid w:val="008E088F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8Tun">
    <w:name w:val="Základní text (8) + Tučné"/>
    <w:rsid w:val="008E088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2">
    <w:name w:val="Základní text (2)"/>
    <w:rsid w:val="008E08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1Nekurzva">
    <w:name w:val="Základní text (11) + Ne kurzíva"/>
    <w:rsid w:val="008E08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character" w:customStyle="1" w:styleId="Zkladntext11">
    <w:name w:val="Základní text (11)"/>
    <w:rsid w:val="008E088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Verdana">
    <w:name w:val="Základní text (2) + Verdana"/>
    <w:aliases w:val="9 pt,Tučné"/>
    <w:rsid w:val="008E088F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cs-CZ" w:eastAsia="cs-CZ" w:bidi="cs-CZ"/>
    </w:rPr>
  </w:style>
  <w:style w:type="character" w:customStyle="1" w:styleId="Nadpis3Char">
    <w:name w:val="Nadpis 3 Char"/>
    <w:link w:val="Nadpis3"/>
    <w:semiHidden/>
    <w:rsid w:val="00291D75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EA369C"/>
    <w:pPr>
      <w:jc w:val="center"/>
    </w:pPr>
  </w:style>
  <w:style w:type="character" w:customStyle="1" w:styleId="ZkladntextChar">
    <w:name w:val="Základní text Char"/>
    <w:link w:val="Zkladntext"/>
    <w:rsid w:val="00EA369C"/>
    <w:rPr>
      <w:sz w:val="24"/>
      <w:szCs w:val="24"/>
    </w:rPr>
  </w:style>
  <w:style w:type="numbering" w:customStyle="1" w:styleId="Importovanstyl2">
    <w:name w:val="Importovaný styl 2"/>
    <w:rsid w:val="009E5231"/>
    <w:pPr>
      <w:numPr>
        <w:numId w:val="30"/>
      </w:numPr>
    </w:pPr>
  </w:style>
  <w:style w:type="numbering" w:customStyle="1" w:styleId="Importovanstyl3">
    <w:name w:val="Importovaný styl 3"/>
    <w:rsid w:val="009E5231"/>
    <w:pPr>
      <w:numPr>
        <w:numId w:val="31"/>
      </w:numPr>
    </w:pPr>
  </w:style>
  <w:style w:type="paragraph" w:customStyle="1" w:styleId="xmsolistparagraph">
    <w:name w:val="x_msolistparagraph"/>
    <w:basedOn w:val="Normln"/>
    <w:rsid w:val="00715DA9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C04A06"/>
  </w:style>
  <w:style w:type="paragraph" w:customStyle="1" w:styleId="Text">
    <w:name w:val="Text"/>
    <w:rsid w:val="000E44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49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275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296">
          <w:blockQuote w:val="1"/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3804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24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380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90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610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76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122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811">
          <w:blockQuote w:val="1"/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2797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879">
              <w:marLeft w:val="0"/>
              <w:marRight w:val="0"/>
              <w:marTop w:val="0"/>
              <w:marBottom w:val="133"/>
              <w:divBdr>
                <w:top w:val="single" w:sz="8" w:space="0" w:color="00FF00"/>
                <w:left w:val="single" w:sz="8" w:space="0" w:color="00FF00"/>
                <w:bottom w:val="single" w:sz="8" w:space="0" w:color="00FF00"/>
                <w:right w:val="single" w:sz="8" w:space="0" w:color="00FF00"/>
              </w:divBdr>
            </w:div>
          </w:divsChild>
        </w:div>
      </w:divsChild>
    </w:div>
    <w:div w:id="1441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23">
      <w:marLeft w:val="0"/>
      <w:marRight w:val="0"/>
      <w:marTop w:val="0"/>
      <w:marBottom w:val="0"/>
      <w:div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divBdr>
    </w:div>
    <w:div w:id="179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9CF0-87B5-459A-BBCF-A38A66B0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2101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revmatologická společnost</vt:lpstr>
    </vt:vector>
  </TitlesOfParts>
  <Company>Revmatologický ústav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revmatologická společnost</dc:title>
  <dc:subject/>
  <dc:creator>pave</dc:creator>
  <cp:keywords/>
  <cp:lastModifiedBy>Kvítková Natálie</cp:lastModifiedBy>
  <cp:revision>2</cp:revision>
  <cp:lastPrinted>2023-01-31T21:45:00Z</cp:lastPrinted>
  <dcterms:created xsi:type="dcterms:W3CDTF">2023-08-03T09:24:00Z</dcterms:created>
  <dcterms:modified xsi:type="dcterms:W3CDTF">2023-08-03T09:24:00Z</dcterms:modified>
</cp:coreProperties>
</file>